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85" w:rsidRDefault="00080785" w:rsidP="00251A15">
      <w:pPr>
        <w:jc w:val="center"/>
        <w:rPr>
          <w:rFonts w:ascii="Arial" w:hAnsi="Arial"/>
          <w:b/>
          <w:sz w:val="24"/>
          <w:szCs w:val="24"/>
        </w:rPr>
      </w:pPr>
      <w:bookmarkStart w:id="0" w:name="_GoBack"/>
      <w:bookmarkEnd w:id="0"/>
      <w:r>
        <w:rPr>
          <w:rFonts w:ascii="Arial" w:hAnsi="Arial"/>
          <w:b/>
          <w:sz w:val="24"/>
          <w:szCs w:val="24"/>
        </w:rPr>
        <w:t>Working Lands for Wildlife</w:t>
      </w:r>
    </w:p>
    <w:p w:rsidR="00251A15" w:rsidRPr="00E40E12" w:rsidRDefault="00CD5637" w:rsidP="00251A15">
      <w:pPr>
        <w:jc w:val="center"/>
        <w:rPr>
          <w:rFonts w:ascii="Arial" w:hAnsi="Arial"/>
          <w:b/>
          <w:sz w:val="24"/>
          <w:szCs w:val="24"/>
        </w:rPr>
      </w:pPr>
      <w:r>
        <w:rPr>
          <w:rFonts w:ascii="Arial" w:hAnsi="Arial"/>
          <w:b/>
          <w:sz w:val="24"/>
          <w:szCs w:val="24"/>
        </w:rPr>
        <w:t xml:space="preserve">Bog Turtle </w:t>
      </w:r>
      <w:r w:rsidR="001314BB">
        <w:rPr>
          <w:rFonts w:ascii="Arial" w:hAnsi="Arial"/>
          <w:b/>
          <w:sz w:val="24"/>
          <w:szCs w:val="24"/>
        </w:rPr>
        <w:t>Wildlife Habitat Evaluation Guide</w:t>
      </w:r>
    </w:p>
    <w:p w:rsidR="00973178" w:rsidRDefault="00973178" w:rsidP="00251A15">
      <w:pPr>
        <w:jc w:val="center"/>
        <w:rPr>
          <w:rFonts w:ascii="Arial" w:hAnsi="Arial"/>
        </w:rPr>
      </w:pPr>
    </w:p>
    <w:p w:rsidR="00592F89" w:rsidRPr="00DC1648" w:rsidRDefault="00592F89" w:rsidP="00592F89">
      <w:pPr>
        <w:jc w:val="both"/>
        <w:rPr>
          <w:rFonts w:ascii="Arial" w:hAnsi="Arial" w:cs="Arial"/>
          <w:b/>
        </w:rPr>
      </w:pPr>
      <w:r w:rsidRPr="00DC1648">
        <w:rPr>
          <w:rFonts w:ascii="Arial" w:hAnsi="Arial" w:cs="Arial"/>
        </w:rPr>
        <w:t xml:space="preserve">This Wildlife Habitat Evaluation Guide (WHEG) is based on the </w:t>
      </w:r>
      <w:r w:rsidR="00B61286" w:rsidRPr="00DC1648">
        <w:rPr>
          <w:rFonts w:ascii="Arial" w:hAnsi="Arial" w:cs="Arial"/>
        </w:rPr>
        <w:t xml:space="preserve">nesting and hibernation </w:t>
      </w:r>
      <w:r w:rsidRPr="00DC1648">
        <w:rPr>
          <w:rFonts w:ascii="Arial" w:hAnsi="Arial" w:cs="Arial"/>
        </w:rPr>
        <w:t xml:space="preserve">habitat requirements of </w:t>
      </w:r>
      <w:r w:rsidR="0089281A" w:rsidRPr="00DC1648">
        <w:rPr>
          <w:rFonts w:ascii="Arial" w:hAnsi="Arial" w:cs="Arial"/>
        </w:rPr>
        <w:t xml:space="preserve">the </w:t>
      </w:r>
      <w:r w:rsidR="00B61286" w:rsidRPr="00DC1648">
        <w:rPr>
          <w:rFonts w:ascii="Arial" w:hAnsi="Arial" w:cs="Arial"/>
        </w:rPr>
        <w:t>bog turtle (</w:t>
      </w:r>
      <w:proofErr w:type="spellStart"/>
      <w:r w:rsidR="00B61286" w:rsidRPr="00DC1648">
        <w:rPr>
          <w:rFonts w:ascii="Arial" w:hAnsi="Arial" w:cs="Arial"/>
          <w:i/>
        </w:rPr>
        <w:t>Glyptemys</w:t>
      </w:r>
      <w:proofErr w:type="spellEnd"/>
      <w:r w:rsidR="00B61286" w:rsidRPr="00DC1648">
        <w:rPr>
          <w:rFonts w:ascii="Arial" w:hAnsi="Arial" w:cs="Arial"/>
          <w:i/>
        </w:rPr>
        <w:t xml:space="preserve"> </w:t>
      </w:r>
      <w:proofErr w:type="spellStart"/>
      <w:r w:rsidR="00B61286" w:rsidRPr="00DC1648">
        <w:rPr>
          <w:rFonts w:ascii="Arial" w:hAnsi="Arial" w:cs="Arial"/>
          <w:i/>
        </w:rPr>
        <w:t>muhlenbergii</w:t>
      </w:r>
      <w:proofErr w:type="spellEnd"/>
      <w:r w:rsidRPr="00DC1648">
        <w:rPr>
          <w:rFonts w:ascii="Arial" w:hAnsi="Arial" w:cs="Arial"/>
          <w:color w:val="000000"/>
        </w:rPr>
        <w:t>)</w:t>
      </w:r>
      <w:r w:rsidRPr="00DC1648">
        <w:rPr>
          <w:rFonts w:ascii="Arial" w:hAnsi="Arial" w:cs="Arial"/>
        </w:rPr>
        <w:t xml:space="preserve">. It is accepted that managing for this species benefits many other </w:t>
      </w:r>
      <w:r w:rsidR="00B73B4E" w:rsidRPr="00DC1648">
        <w:rPr>
          <w:rFonts w:ascii="Arial" w:hAnsi="Arial" w:cs="Arial"/>
        </w:rPr>
        <w:t xml:space="preserve">wetland dependent species </w:t>
      </w:r>
      <w:r w:rsidR="006621B0" w:rsidRPr="00DC1648">
        <w:rPr>
          <w:rFonts w:ascii="Arial" w:hAnsi="Arial" w:cs="Arial"/>
        </w:rPr>
        <w:t xml:space="preserve">(e.g., Baltimore </w:t>
      </w:r>
      <w:proofErr w:type="spellStart"/>
      <w:r w:rsidR="006621B0" w:rsidRPr="00DC1648">
        <w:rPr>
          <w:rFonts w:ascii="Arial" w:hAnsi="Arial" w:cs="Arial"/>
        </w:rPr>
        <w:t>checkerspot</w:t>
      </w:r>
      <w:proofErr w:type="spellEnd"/>
      <w:r w:rsidR="006621B0" w:rsidRPr="00DC1648">
        <w:rPr>
          <w:rFonts w:ascii="Arial" w:hAnsi="Arial" w:cs="Arial"/>
        </w:rPr>
        <w:t>, sedge wren, least bittern, and Canada burnet)</w:t>
      </w:r>
      <w:r w:rsidRPr="00DC1648">
        <w:rPr>
          <w:rFonts w:ascii="Arial" w:hAnsi="Arial" w:cs="Arial"/>
        </w:rPr>
        <w:t xml:space="preserve">. This model can be applied to all ecological sites with the potential to support </w:t>
      </w:r>
      <w:r w:rsidR="00CC513F" w:rsidRPr="00DC1648">
        <w:rPr>
          <w:rFonts w:ascii="Arial" w:hAnsi="Arial" w:cs="Arial"/>
        </w:rPr>
        <w:t>spring</w:t>
      </w:r>
      <w:r w:rsidR="00CC513F">
        <w:rPr>
          <w:rFonts w:ascii="Arial" w:hAnsi="Arial" w:cs="Arial"/>
        </w:rPr>
        <w:t>-</w:t>
      </w:r>
      <w:r w:rsidR="00B73B4E" w:rsidRPr="00DC1648">
        <w:rPr>
          <w:rFonts w:ascii="Arial" w:hAnsi="Arial" w:cs="Arial"/>
        </w:rPr>
        <w:t>fed emergent wetland habitat</w:t>
      </w:r>
      <w:r w:rsidR="00CC513F">
        <w:rPr>
          <w:rFonts w:ascii="Arial" w:hAnsi="Arial" w:cs="Arial"/>
        </w:rPr>
        <w:t xml:space="preserve"> suitable for bog turtles</w:t>
      </w:r>
      <w:r w:rsidRPr="00DC1648">
        <w:rPr>
          <w:rFonts w:ascii="Arial" w:hAnsi="Arial" w:cs="Arial"/>
        </w:rPr>
        <w:t xml:space="preserve">, </w:t>
      </w:r>
      <w:r w:rsidR="00A7525C">
        <w:rPr>
          <w:rFonts w:ascii="Arial" w:hAnsi="Arial" w:cs="Arial"/>
        </w:rPr>
        <w:t>and have the potential to be or are currently occupied by bog turtles</w:t>
      </w:r>
      <w:r w:rsidRPr="00DC1648">
        <w:rPr>
          <w:rFonts w:ascii="Arial" w:hAnsi="Arial" w:cs="Arial"/>
        </w:rPr>
        <w:t>.</w:t>
      </w:r>
    </w:p>
    <w:p w:rsidR="00592F89" w:rsidRPr="00DC1648" w:rsidRDefault="00592F89" w:rsidP="00592F89">
      <w:pPr>
        <w:jc w:val="both"/>
        <w:rPr>
          <w:rFonts w:ascii="Arial" w:hAnsi="Arial" w:cs="Arial"/>
          <w:sz w:val="16"/>
          <w:szCs w:val="16"/>
        </w:rPr>
      </w:pPr>
    </w:p>
    <w:p w:rsidR="002E4D26" w:rsidRPr="009B6F21" w:rsidRDefault="00EE1B98" w:rsidP="00645F1E">
      <w:pPr>
        <w:rPr>
          <w:rFonts w:ascii="Arial" w:hAnsi="Arial" w:cs="Arial"/>
        </w:rPr>
      </w:pPr>
      <w:r w:rsidRPr="009B6F21">
        <w:rPr>
          <w:rFonts w:ascii="Arial" w:hAnsi="Arial" w:cs="Arial"/>
        </w:rPr>
        <w:t xml:space="preserve">The </w:t>
      </w:r>
      <w:r w:rsidR="00645F1E" w:rsidRPr="009B6F21">
        <w:rPr>
          <w:rFonts w:ascii="Arial" w:hAnsi="Arial" w:cs="Arial"/>
        </w:rPr>
        <w:t xml:space="preserve">bog turtle requires spring fed </w:t>
      </w:r>
      <w:r w:rsidR="00086FD8" w:rsidRPr="009B6F21">
        <w:rPr>
          <w:rFonts w:ascii="Arial" w:hAnsi="Arial" w:cs="Arial"/>
        </w:rPr>
        <w:t xml:space="preserve">emergent </w:t>
      </w:r>
      <w:r w:rsidR="00645F1E" w:rsidRPr="009B6F21">
        <w:rPr>
          <w:rFonts w:ascii="Arial" w:hAnsi="Arial" w:cs="Arial"/>
        </w:rPr>
        <w:t xml:space="preserve">wetlands </w:t>
      </w:r>
      <w:r w:rsidR="00086FD8" w:rsidRPr="009B6F21">
        <w:rPr>
          <w:rFonts w:ascii="Arial" w:hAnsi="Arial" w:cs="Arial"/>
        </w:rPr>
        <w:t xml:space="preserve">to complete its life cycle, including reproduction and annual </w:t>
      </w:r>
      <w:r w:rsidR="00645F1E" w:rsidRPr="009B6F21">
        <w:rPr>
          <w:rFonts w:ascii="Arial" w:hAnsi="Arial" w:cs="Arial"/>
        </w:rPr>
        <w:t>hibernation</w:t>
      </w:r>
      <w:r w:rsidR="00086FD8" w:rsidRPr="009B6F21">
        <w:rPr>
          <w:rFonts w:ascii="Arial" w:hAnsi="Arial" w:cs="Arial"/>
        </w:rPr>
        <w:t>.</w:t>
      </w:r>
      <w:r w:rsidRPr="009B6F21">
        <w:rPr>
          <w:rFonts w:ascii="Arial" w:hAnsi="Arial" w:cs="Arial"/>
        </w:rPr>
        <w:t xml:space="preserve"> </w:t>
      </w:r>
      <w:r w:rsidR="00645F1E" w:rsidRPr="009B6F21">
        <w:rPr>
          <w:rFonts w:ascii="Arial" w:hAnsi="Arial" w:cs="Arial"/>
        </w:rPr>
        <w:t>Active and r</w:t>
      </w:r>
      <w:r w:rsidRPr="009B6F21">
        <w:rPr>
          <w:rFonts w:ascii="Arial" w:hAnsi="Arial" w:cs="Arial"/>
        </w:rPr>
        <w:t xml:space="preserve">ecently abandoned </w:t>
      </w:r>
      <w:r w:rsidR="00645F1E" w:rsidRPr="009B6F21">
        <w:rPr>
          <w:rFonts w:ascii="Arial" w:hAnsi="Arial" w:cs="Arial"/>
        </w:rPr>
        <w:t>grazed</w:t>
      </w:r>
      <w:r w:rsidR="009B6F21">
        <w:rPr>
          <w:rFonts w:ascii="Arial" w:hAnsi="Arial" w:cs="Arial"/>
        </w:rPr>
        <w:t>, spring-fed</w:t>
      </w:r>
      <w:r w:rsidR="00645F1E" w:rsidRPr="009B6F21">
        <w:rPr>
          <w:rFonts w:ascii="Arial" w:hAnsi="Arial" w:cs="Arial"/>
        </w:rPr>
        <w:t xml:space="preserve"> wetlands</w:t>
      </w:r>
      <w:r w:rsidR="007C318A">
        <w:rPr>
          <w:rFonts w:ascii="Arial" w:hAnsi="Arial" w:cs="Arial"/>
        </w:rPr>
        <w:t xml:space="preserve"> </w:t>
      </w:r>
      <w:r w:rsidR="00F9026D">
        <w:rPr>
          <w:rFonts w:ascii="Arial" w:hAnsi="Arial" w:cs="Arial"/>
        </w:rPr>
        <w:t>containing saturated</w:t>
      </w:r>
      <w:r w:rsidR="00AE4E18">
        <w:rPr>
          <w:rFonts w:ascii="Arial" w:hAnsi="Arial" w:cs="Arial"/>
        </w:rPr>
        <w:t xml:space="preserve"> (but not ponded)</w:t>
      </w:r>
      <w:r w:rsidR="00F9026D">
        <w:rPr>
          <w:rFonts w:ascii="Arial" w:hAnsi="Arial" w:cs="Arial"/>
        </w:rPr>
        <w:t xml:space="preserve"> soils and located </w:t>
      </w:r>
      <w:r w:rsidR="00645F1E" w:rsidRPr="009B6F21">
        <w:rPr>
          <w:rFonts w:ascii="Arial" w:hAnsi="Arial" w:cs="Arial"/>
        </w:rPr>
        <w:t xml:space="preserve">on working lands </w:t>
      </w:r>
      <w:r w:rsidRPr="009B6F21">
        <w:rPr>
          <w:rFonts w:ascii="Arial" w:hAnsi="Arial" w:cs="Arial"/>
        </w:rPr>
        <w:t xml:space="preserve">are </w:t>
      </w:r>
      <w:r w:rsidR="00645F1E" w:rsidRPr="009B6F21">
        <w:rPr>
          <w:rFonts w:ascii="Arial" w:hAnsi="Arial" w:cs="Arial"/>
        </w:rPr>
        <w:t xml:space="preserve">an </w:t>
      </w:r>
      <w:r w:rsidRPr="009B6F21">
        <w:rPr>
          <w:rFonts w:ascii="Arial" w:hAnsi="Arial" w:cs="Arial"/>
        </w:rPr>
        <w:t>ideal</w:t>
      </w:r>
      <w:r w:rsidR="00645F1E" w:rsidRPr="009B6F21">
        <w:rPr>
          <w:rFonts w:ascii="Arial" w:hAnsi="Arial" w:cs="Arial"/>
        </w:rPr>
        <w:t xml:space="preserve"> habitat</w:t>
      </w:r>
      <w:r w:rsidRPr="009B6F21">
        <w:rPr>
          <w:rFonts w:ascii="Arial" w:hAnsi="Arial" w:cs="Arial"/>
        </w:rPr>
        <w:t xml:space="preserve">.  </w:t>
      </w:r>
      <w:r w:rsidR="00645F1E" w:rsidRPr="009B6F21">
        <w:rPr>
          <w:rFonts w:ascii="Arial" w:hAnsi="Arial" w:cs="Arial"/>
        </w:rPr>
        <w:t xml:space="preserve">Bog turtles hibernate below </w:t>
      </w:r>
      <w:r w:rsidR="00393DBC" w:rsidRPr="009B6F21">
        <w:rPr>
          <w:rFonts w:ascii="Arial" w:hAnsi="Arial" w:cs="Arial"/>
        </w:rPr>
        <w:t>ground in emergent, scrub-shrub,</w:t>
      </w:r>
      <w:r w:rsidR="00645F1E" w:rsidRPr="009B6F21">
        <w:rPr>
          <w:rFonts w:ascii="Arial" w:hAnsi="Arial" w:cs="Arial"/>
        </w:rPr>
        <w:t xml:space="preserve"> o</w:t>
      </w:r>
      <w:r w:rsidR="00393DBC" w:rsidRPr="009B6F21">
        <w:rPr>
          <w:rFonts w:ascii="Arial" w:hAnsi="Arial" w:cs="Arial"/>
        </w:rPr>
        <w:t xml:space="preserve">r forested </w:t>
      </w:r>
      <w:r w:rsidR="00F9026D" w:rsidRPr="009B6F21">
        <w:rPr>
          <w:rFonts w:ascii="Arial" w:hAnsi="Arial" w:cs="Arial"/>
        </w:rPr>
        <w:t>spring</w:t>
      </w:r>
      <w:r w:rsidR="00F9026D">
        <w:rPr>
          <w:rFonts w:ascii="Arial" w:hAnsi="Arial" w:cs="Arial"/>
        </w:rPr>
        <w:t>-</w:t>
      </w:r>
      <w:r w:rsidR="00393DBC" w:rsidRPr="009B6F21">
        <w:rPr>
          <w:rFonts w:ascii="Arial" w:hAnsi="Arial" w:cs="Arial"/>
        </w:rPr>
        <w:t xml:space="preserve">fed wetlands.  </w:t>
      </w:r>
      <w:r w:rsidR="009B6F21">
        <w:rPr>
          <w:rFonts w:ascii="Arial" w:hAnsi="Arial" w:cs="Arial"/>
        </w:rPr>
        <w:t>(</w:t>
      </w:r>
      <w:r w:rsidR="0069241A" w:rsidRPr="009B6F21">
        <w:rPr>
          <w:rFonts w:ascii="Arial" w:hAnsi="Arial" w:cs="Arial"/>
        </w:rPr>
        <w:t xml:space="preserve">NOTE: Bog turtles may </w:t>
      </w:r>
      <w:r w:rsidR="00F00324" w:rsidRPr="009B6F21">
        <w:rPr>
          <w:rFonts w:ascii="Arial" w:hAnsi="Arial" w:cs="Arial"/>
        </w:rPr>
        <w:t xml:space="preserve">also </w:t>
      </w:r>
      <w:r w:rsidR="0069241A" w:rsidRPr="009B6F21">
        <w:rPr>
          <w:rFonts w:ascii="Arial" w:hAnsi="Arial" w:cs="Arial"/>
        </w:rPr>
        <w:t>hibernate in areas not identified in this evaluation.</w:t>
      </w:r>
      <w:r w:rsidR="00D14AFB" w:rsidRPr="00D14AFB">
        <w:rPr>
          <w:rFonts w:ascii="Arial" w:hAnsi="Arial" w:cs="Arial"/>
          <w:vertAlign w:val="superscript"/>
        </w:rPr>
        <w:t>1</w:t>
      </w:r>
      <w:r w:rsidR="009B6F21">
        <w:rPr>
          <w:rFonts w:ascii="Arial" w:hAnsi="Arial" w:cs="Arial"/>
        </w:rPr>
        <w:t>)</w:t>
      </w:r>
      <w:r w:rsidR="0069241A" w:rsidRPr="009B6F21">
        <w:rPr>
          <w:rFonts w:ascii="Arial" w:hAnsi="Arial" w:cs="Arial"/>
        </w:rPr>
        <w:t xml:space="preserve"> </w:t>
      </w:r>
      <w:r w:rsidR="007C318A" w:rsidRPr="007C318A">
        <w:rPr>
          <w:rFonts w:ascii="Arial" w:hAnsi="Arial" w:cs="Arial"/>
        </w:rPr>
        <w:t xml:space="preserve">Bog turtles nest within their core wetland habitat on hummocks elevated above the water line or saturated </w:t>
      </w:r>
      <w:r w:rsidR="007C318A">
        <w:rPr>
          <w:rFonts w:ascii="Arial" w:hAnsi="Arial" w:cs="Arial"/>
        </w:rPr>
        <w:t>surface</w:t>
      </w:r>
      <w:r w:rsidR="007C318A" w:rsidRPr="007C318A">
        <w:rPr>
          <w:rFonts w:ascii="Arial" w:hAnsi="Arial" w:cs="Arial"/>
        </w:rPr>
        <w:t>.</w:t>
      </w:r>
      <w:r w:rsidR="00F9026D">
        <w:rPr>
          <w:rFonts w:ascii="Arial" w:hAnsi="Arial" w:cs="Arial"/>
        </w:rPr>
        <w:t xml:space="preserve">  </w:t>
      </w:r>
      <w:r w:rsidR="007C318A" w:rsidRPr="007C318A">
        <w:rPr>
          <w:rFonts w:ascii="Arial" w:hAnsi="Arial" w:cs="Arial"/>
        </w:rPr>
        <w:t xml:space="preserve">The most common form of nesting hummock </w:t>
      </w:r>
      <w:proofErr w:type="gramStart"/>
      <w:r w:rsidR="007C318A" w:rsidRPr="007C318A">
        <w:rPr>
          <w:rFonts w:ascii="Arial" w:hAnsi="Arial" w:cs="Arial"/>
        </w:rPr>
        <w:t>are</w:t>
      </w:r>
      <w:proofErr w:type="gramEnd"/>
      <w:r w:rsidR="007C318A" w:rsidRPr="007C318A">
        <w:rPr>
          <w:rFonts w:ascii="Arial" w:hAnsi="Arial" w:cs="Arial"/>
        </w:rPr>
        <w:t xml:space="preserve"> </w:t>
      </w:r>
      <w:r w:rsidR="00F9026D">
        <w:rPr>
          <w:rFonts w:ascii="Arial" w:hAnsi="Arial" w:cs="Arial"/>
        </w:rPr>
        <w:t xml:space="preserve">sedges </w:t>
      </w:r>
      <w:r w:rsidR="00F9026D" w:rsidRPr="00F9026D">
        <w:rPr>
          <w:rFonts w:ascii="Arial" w:hAnsi="Arial" w:cs="Arial"/>
        </w:rPr>
        <w:t>that grow in the form of a 'pedestal' or 'tussock.'</w:t>
      </w:r>
      <w:r w:rsidR="00F9026D">
        <w:rPr>
          <w:rFonts w:ascii="Arial" w:hAnsi="Arial" w:cs="Arial"/>
        </w:rPr>
        <w:t xml:space="preserve"> The cores of the sedge tussocks contain</w:t>
      </w:r>
      <w:r w:rsidR="007C318A" w:rsidRPr="007C318A">
        <w:rPr>
          <w:rFonts w:ascii="Arial" w:hAnsi="Arial" w:cs="Arial"/>
        </w:rPr>
        <w:t xml:space="preserve"> a combination of organic matter (e.g., humus, </w:t>
      </w:r>
      <w:r w:rsidR="007C318A">
        <w:rPr>
          <w:rFonts w:ascii="Arial" w:hAnsi="Arial" w:cs="Arial"/>
        </w:rPr>
        <w:t>moss</w:t>
      </w:r>
      <w:r w:rsidR="00F9026D">
        <w:rPr>
          <w:rFonts w:ascii="Arial" w:hAnsi="Arial" w:cs="Arial"/>
        </w:rPr>
        <w:t>) and soil</w:t>
      </w:r>
      <w:r w:rsidR="007C318A" w:rsidRPr="007C318A">
        <w:rPr>
          <w:rFonts w:ascii="Arial" w:hAnsi="Arial" w:cs="Arial"/>
        </w:rPr>
        <w:t xml:space="preserve"> in which </w:t>
      </w:r>
      <w:r w:rsidR="00F9026D">
        <w:rPr>
          <w:rFonts w:ascii="Arial" w:hAnsi="Arial" w:cs="Arial"/>
        </w:rPr>
        <w:t xml:space="preserve">the </w:t>
      </w:r>
      <w:r w:rsidR="007C318A" w:rsidRPr="007C318A">
        <w:rPr>
          <w:rFonts w:ascii="Arial" w:hAnsi="Arial" w:cs="Arial"/>
        </w:rPr>
        <w:t>bog turtles deposit eggs. Other hummocky substrates that bog turtles will use for nesting include mounds of Sphagnum moss, rotted tree stumps, and elevated areas of soil.</w:t>
      </w:r>
    </w:p>
    <w:p w:rsidR="002E4D26" w:rsidRPr="00DC1648" w:rsidRDefault="002E4D26" w:rsidP="00592F89">
      <w:pPr>
        <w:jc w:val="both"/>
        <w:rPr>
          <w:rFonts w:ascii="Arial" w:hAnsi="Arial" w:cs="Arial"/>
        </w:rPr>
      </w:pPr>
    </w:p>
    <w:p w:rsidR="00592F89" w:rsidRPr="00DC1648" w:rsidRDefault="00046D33" w:rsidP="00592F89">
      <w:pPr>
        <w:jc w:val="both"/>
        <w:rPr>
          <w:rFonts w:ascii="Arial" w:hAnsi="Arial" w:cs="Arial"/>
        </w:rPr>
      </w:pPr>
      <w:r w:rsidRPr="00046D33">
        <w:rPr>
          <w:rFonts w:ascii="Arial" w:hAnsi="Arial" w:cs="Arial"/>
          <w:b/>
        </w:rPr>
        <w:t>Instructions</w:t>
      </w:r>
      <w:r>
        <w:rPr>
          <w:rFonts w:ascii="Arial" w:hAnsi="Arial" w:cs="Arial"/>
        </w:rPr>
        <w:t xml:space="preserve">:  </w:t>
      </w:r>
      <w:r w:rsidR="00492A0A">
        <w:rPr>
          <w:rFonts w:ascii="Arial" w:hAnsi="Arial" w:cs="Arial"/>
        </w:rPr>
        <w:t xml:space="preserve">The evaluation is conducted on the entire wetland, except if core habitat is specified in the factor. </w:t>
      </w:r>
      <w:r w:rsidR="00492A0A" w:rsidRPr="00DC1648">
        <w:rPr>
          <w:rFonts w:ascii="Arial" w:hAnsi="Arial" w:cs="Arial"/>
        </w:rPr>
        <w:t xml:space="preserve">Choose </w:t>
      </w:r>
      <w:r w:rsidR="00492A0A">
        <w:rPr>
          <w:rFonts w:ascii="Arial" w:hAnsi="Arial" w:cs="Arial"/>
        </w:rPr>
        <w:t xml:space="preserve">the </w:t>
      </w:r>
      <w:r w:rsidR="00492A0A" w:rsidRPr="00DC1648">
        <w:rPr>
          <w:rFonts w:ascii="Arial" w:hAnsi="Arial" w:cs="Arial"/>
        </w:rPr>
        <w:t>best</w:t>
      </w:r>
      <w:r w:rsidR="00492A0A">
        <w:rPr>
          <w:rFonts w:ascii="Arial" w:hAnsi="Arial" w:cs="Arial"/>
        </w:rPr>
        <w:t xml:space="preserve"> choice for “Before” and “After,” and interpolate values if necessary</w:t>
      </w:r>
      <w:r w:rsidR="00492A0A" w:rsidRPr="00DC1648">
        <w:rPr>
          <w:rFonts w:ascii="Arial" w:hAnsi="Arial" w:cs="Arial"/>
        </w:rPr>
        <w:t xml:space="preserve">. </w:t>
      </w:r>
      <w:r w:rsidR="00D8609D">
        <w:rPr>
          <w:rFonts w:ascii="Arial" w:hAnsi="Arial" w:cs="Arial"/>
        </w:rPr>
        <w:t>Factor</w:t>
      </w:r>
      <w:r w:rsidR="00D8609D" w:rsidRPr="00DC1648">
        <w:rPr>
          <w:rFonts w:ascii="Arial" w:hAnsi="Arial" w:cs="Arial"/>
        </w:rPr>
        <w:t xml:space="preserve"> </w:t>
      </w:r>
      <w:r w:rsidR="00B9577B">
        <w:rPr>
          <w:rFonts w:ascii="Arial" w:hAnsi="Arial" w:cs="Arial"/>
        </w:rPr>
        <w:t>number</w:t>
      </w:r>
      <w:r w:rsidR="007F54D3" w:rsidRPr="00DC1648">
        <w:rPr>
          <w:rFonts w:ascii="Arial" w:hAnsi="Arial" w:cs="Arial"/>
        </w:rPr>
        <w:t xml:space="preserve"> </w:t>
      </w:r>
      <w:r w:rsidR="00080785">
        <w:rPr>
          <w:rFonts w:ascii="Arial" w:hAnsi="Arial" w:cs="Arial"/>
        </w:rPr>
        <w:t>1</w:t>
      </w:r>
      <w:r w:rsidR="007F54D3" w:rsidRPr="00DC1648">
        <w:rPr>
          <w:rFonts w:ascii="Arial" w:hAnsi="Arial" w:cs="Arial"/>
        </w:rPr>
        <w:t xml:space="preserve"> </w:t>
      </w:r>
      <w:r w:rsidR="00B9577B">
        <w:rPr>
          <w:rFonts w:ascii="Arial" w:hAnsi="Arial" w:cs="Arial"/>
        </w:rPr>
        <w:t xml:space="preserve">(i.e., </w:t>
      </w:r>
      <w:r>
        <w:rPr>
          <w:rFonts w:ascii="Arial" w:hAnsi="Arial" w:cs="Arial"/>
        </w:rPr>
        <w:t>Core habitat - s</w:t>
      </w:r>
      <w:r w:rsidR="007F54D3" w:rsidRPr="00DC1648">
        <w:rPr>
          <w:rFonts w:ascii="Arial" w:hAnsi="Arial" w:cs="Arial"/>
        </w:rPr>
        <w:t>aturated soils</w:t>
      </w:r>
      <w:r w:rsidR="00B9577B">
        <w:rPr>
          <w:rFonts w:ascii="Arial" w:hAnsi="Arial" w:cs="Arial"/>
        </w:rPr>
        <w:t>)</w:t>
      </w:r>
      <w:r w:rsidR="007F54D3" w:rsidRPr="00DC1648">
        <w:rPr>
          <w:rFonts w:ascii="Arial" w:hAnsi="Arial" w:cs="Arial"/>
        </w:rPr>
        <w:t xml:space="preserve"> </w:t>
      </w:r>
      <w:r w:rsidR="007F54D3" w:rsidRPr="00DC1648">
        <w:rPr>
          <w:rFonts w:ascii="Arial" w:hAnsi="Arial" w:cs="Arial"/>
          <w:u w:val="single"/>
        </w:rPr>
        <w:t>must</w:t>
      </w:r>
      <w:r w:rsidR="007F54D3" w:rsidRPr="00046D33">
        <w:rPr>
          <w:rFonts w:ascii="Arial" w:hAnsi="Arial" w:cs="Arial"/>
        </w:rPr>
        <w:t xml:space="preserve"> </w:t>
      </w:r>
      <w:r w:rsidR="007F54D3" w:rsidRPr="00DC1648">
        <w:rPr>
          <w:rFonts w:ascii="Arial" w:hAnsi="Arial" w:cs="Arial"/>
        </w:rPr>
        <w:t>be used in all evaluations</w:t>
      </w:r>
      <w:r w:rsidR="00AA7831">
        <w:rPr>
          <w:rFonts w:ascii="Arial" w:hAnsi="Arial" w:cs="Arial"/>
        </w:rPr>
        <w:t xml:space="preserve"> because it is a critical </w:t>
      </w:r>
      <w:r w:rsidR="00B33D90">
        <w:rPr>
          <w:rFonts w:ascii="Arial" w:hAnsi="Arial" w:cs="Arial"/>
        </w:rPr>
        <w:t>habitat component</w:t>
      </w:r>
      <w:r>
        <w:rPr>
          <w:rFonts w:ascii="Arial" w:hAnsi="Arial" w:cs="Arial"/>
        </w:rPr>
        <w:t xml:space="preserve">. </w:t>
      </w:r>
      <w:r w:rsidRPr="00A94214">
        <w:rPr>
          <w:rFonts w:ascii="Arial" w:hAnsi="Arial" w:cs="Arial"/>
        </w:rPr>
        <w:t>Th</w:t>
      </w:r>
      <w:r>
        <w:rPr>
          <w:rFonts w:ascii="Arial" w:hAnsi="Arial" w:cs="Arial"/>
        </w:rPr>
        <w:t>e “Before</w:t>
      </w:r>
      <w:r w:rsidR="00492A0A">
        <w:rPr>
          <w:rFonts w:ascii="Arial" w:hAnsi="Arial" w:cs="Arial"/>
        </w:rPr>
        <w:t>”</w:t>
      </w:r>
      <w:r>
        <w:rPr>
          <w:rFonts w:ascii="Arial" w:hAnsi="Arial" w:cs="Arial"/>
        </w:rPr>
        <w:t xml:space="preserve"> </w:t>
      </w:r>
      <w:r w:rsidR="00492A0A">
        <w:rPr>
          <w:rFonts w:ascii="Arial" w:hAnsi="Arial" w:cs="Arial"/>
        </w:rPr>
        <w:t>score</w:t>
      </w:r>
      <w:r w:rsidR="00221737">
        <w:rPr>
          <w:rFonts w:ascii="Arial" w:hAnsi="Arial" w:cs="Arial"/>
        </w:rPr>
        <w:t>s represent</w:t>
      </w:r>
      <w:r w:rsidRPr="00A94214">
        <w:rPr>
          <w:rFonts w:ascii="Arial" w:hAnsi="Arial" w:cs="Arial"/>
        </w:rPr>
        <w:t xml:space="preserve"> the habitat in a benchmark state without improvements</w:t>
      </w:r>
      <w:r w:rsidR="00492A0A">
        <w:rPr>
          <w:rFonts w:ascii="Arial" w:hAnsi="Arial" w:cs="Arial"/>
        </w:rPr>
        <w:t>, and are for</w:t>
      </w:r>
      <w:r w:rsidR="00592F89" w:rsidRPr="00DC1648">
        <w:rPr>
          <w:rFonts w:ascii="Arial" w:hAnsi="Arial" w:cs="Arial"/>
        </w:rPr>
        <w:t xml:space="preserve"> </w:t>
      </w:r>
      <w:r>
        <w:rPr>
          <w:rFonts w:ascii="Arial" w:hAnsi="Arial" w:cs="Arial"/>
        </w:rPr>
        <w:t xml:space="preserve">the </w:t>
      </w:r>
      <w:r w:rsidR="00592F89" w:rsidRPr="00DC1648">
        <w:rPr>
          <w:rFonts w:ascii="Arial" w:hAnsi="Arial" w:cs="Arial"/>
        </w:rPr>
        <w:t>current year (previous 12 months) unless otherwise stated. The “After” score</w:t>
      </w:r>
      <w:r w:rsidR="00221737">
        <w:rPr>
          <w:rFonts w:ascii="Arial" w:hAnsi="Arial" w:cs="Arial"/>
        </w:rPr>
        <w:t>s</w:t>
      </w:r>
      <w:r w:rsidR="00592F89" w:rsidRPr="00DC1648">
        <w:rPr>
          <w:rFonts w:ascii="Arial" w:hAnsi="Arial" w:cs="Arial"/>
        </w:rPr>
        <w:t xml:space="preserve"> </w:t>
      </w:r>
      <w:r w:rsidR="00221737">
        <w:rPr>
          <w:rFonts w:ascii="Arial" w:hAnsi="Arial" w:cs="Arial"/>
        </w:rPr>
        <w:t>are</w:t>
      </w:r>
      <w:r w:rsidR="00592F89" w:rsidRPr="00DC1648">
        <w:rPr>
          <w:rFonts w:ascii="Arial" w:hAnsi="Arial" w:cs="Arial"/>
        </w:rPr>
        <w:t xml:space="preserve"> </w:t>
      </w:r>
      <w:r w:rsidR="00DB41A8">
        <w:rPr>
          <w:rFonts w:ascii="Arial" w:hAnsi="Arial" w:cs="Arial"/>
        </w:rPr>
        <w:t>predictive score</w:t>
      </w:r>
      <w:r w:rsidR="00221737">
        <w:rPr>
          <w:rFonts w:ascii="Arial" w:hAnsi="Arial" w:cs="Arial"/>
        </w:rPr>
        <w:t>s</w:t>
      </w:r>
      <w:r w:rsidR="00DB41A8">
        <w:rPr>
          <w:rFonts w:ascii="Arial" w:hAnsi="Arial" w:cs="Arial"/>
        </w:rPr>
        <w:t xml:space="preserve"> of </w:t>
      </w:r>
      <w:r w:rsidR="00592F89" w:rsidRPr="00DC1648">
        <w:rPr>
          <w:rFonts w:ascii="Arial" w:hAnsi="Arial" w:cs="Arial"/>
        </w:rPr>
        <w:t xml:space="preserve">when the conservation plan or practice </w:t>
      </w:r>
      <w:r w:rsidR="00AA7831">
        <w:rPr>
          <w:rFonts w:ascii="Arial" w:hAnsi="Arial" w:cs="Arial"/>
        </w:rPr>
        <w:t>has been fully implemented and is functioning as expected</w:t>
      </w:r>
      <w:r w:rsidR="00221737">
        <w:rPr>
          <w:rFonts w:ascii="Arial" w:hAnsi="Arial" w:cs="Arial"/>
        </w:rPr>
        <w:t xml:space="preserve">, which will vary in time. </w:t>
      </w:r>
      <w:r w:rsidR="000F332C" w:rsidRPr="00DC1648">
        <w:rPr>
          <w:rFonts w:ascii="Arial" w:hAnsi="Arial" w:cs="Arial"/>
        </w:rPr>
        <w:t xml:space="preserve">If a factor is unknown, mark it with “unknown” and provide a brief explanation. </w:t>
      </w:r>
      <w:r w:rsidR="000F332C">
        <w:rPr>
          <w:rFonts w:ascii="Arial" w:hAnsi="Arial" w:cs="Arial"/>
        </w:rPr>
        <w:t xml:space="preserve">Do not count unknown factors in the calculation of the total score. In order to achieve quality criteria on a 0-1 scale the “After” score must be 0.75 or greater. </w:t>
      </w:r>
      <w:r w:rsidR="00221737">
        <w:rPr>
          <w:rFonts w:ascii="Arial" w:hAnsi="Arial" w:cs="Arial"/>
        </w:rPr>
        <w:t>N</w:t>
      </w:r>
      <w:r w:rsidR="00221737" w:rsidRPr="00DC1648">
        <w:rPr>
          <w:rFonts w:ascii="Arial" w:hAnsi="Arial" w:cs="Arial"/>
        </w:rPr>
        <w:t xml:space="preserve">ote if </w:t>
      </w:r>
      <w:r w:rsidR="00221737">
        <w:rPr>
          <w:rFonts w:ascii="Arial" w:hAnsi="Arial" w:cs="Arial"/>
        </w:rPr>
        <w:t xml:space="preserve">the </w:t>
      </w:r>
      <w:r w:rsidR="00221737" w:rsidRPr="00DC1648">
        <w:rPr>
          <w:rFonts w:ascii="Arial" w:hAnsi="Arial" w:cs="Arial"/>
        </w:rPr>
        <w:t xml:space="preserve">site potential is below the 1.0 level. </w:t>
      </w:r>
      <w:r w:rsidR="00592F89" w:rsidRPr="00DC1648">
        <w:rPr>
          <w:rFonts w:ascii="Arial" w:hAnsi="Arial" w:cs="Arial"/>
        </w:rPr>
        <w:t xml:space="preserve">Attach a conservation plan </w:t>
      </w:r>
      <w:r w:rsidR="007C318A">
        <w:rPr>
          <w:rFonts w:ascii="Arial" w:hAnsi="Arial" w:cs="Arial"/>
        </w:rPr>
        <w:t xml:space="preserve">map </w:t>
      </w:r>
      <w:r w:rsidR="00592F89" w:rsidRPr="00DC1648">
        <w:rPr>
          <w:rFonts w:ascii="Arial" w:hAnsi="Arial" w:cs="Arial"/>
        </w:rPr>
        <w:t xml:space="preserve">showing </w:t>
      </w:r>
      <w:r w:rsidR="00492A0A">
        <w:rPr>
          <w:rFonts w:ascii="Arial" w:hAnsi="Arial" w:cs="Arial"/>
        </w:rPr>
        <w:t>the core habitat</w:t>
      </w:r>
      <w:r w:rsidR="00592F89" w:rsidRPr="00DC1648">
        <w:rPr>
          <w:rFonts w:ascii="Arial" w:hAnsi="Arial" w:cs="Arial"/>
        </w:rPr>
        <w:t xml:space="preserve"> and </w:t>
      </w:r>
      <w:r w:rsidR="00492A0A">
        <w:rPr>
          <w:rFonts w:ascii="Arial" w:hAnsi="Arial" w:cs="Arial"/>
        </w:rPr>
        <w:t>wetland boundary</w:t>
      </w:r>
      <w:r w:rsidR="00592F89" w:rsidRPr="00DC1648">
        <w:rPr>
          <w:rFonts w:ascii="Arial" w:hAnsi="Arial" w:cs="Arial"/>
        </w:rPr>
        <w:t xml:space="preserve">.  </w:t>
      </w:r>
    </w:p>
    <w:p w:rsidR="00973178" w:rsidRDefault="00973178" w:rsidP="00251A15">
      <w:pPr>
        <w:rPr>
          <w:rFonts w:ascii="Arial" w:hAnsi="Arial"/>
          <w:sz w:val="16"/>
          <w:szCs w:val="16"/>
        </w:rPr>
      </w:pPr>
    </w:p>
    <w:tbl>
      <w:tblPr>
        <w:tblW w:w="10401" w:type="dxa"/>
        <w:jc w:val="center"/>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668"/>
        <w:gridCol w:w="2899"/>
        <w:gridCol w:w="1834"/>
      </w:tblGrid>
      <w:tr w:rsidR="00E57065" w:rsidTr="00BD32D3">
        <w:trPr>
          <w:cantSplit/>
          <w:trHeight w:val="654"/>
          <w:jc w:val="center"/>
        </w:trPr>
        <w:tc>
          <w:tcPr>
            <w:tcW w:w="5668" w:type="dxa"/>
            <w:tcBorders>
              <w:top w:val="single" w:sz="12" w:space="0" w:color="auto"/>
            </w:tcBorders>
          </w:tcPr>
          <w:p w:rsidR="00E57065" w:rsidRPr="003224F2" w:rsidRDefault="00E57065" w:rsidP="00251A15">
            <w:pPr>
              <w:rPr>
                <w:rFonts w:ascii="Arial" w:hAnsi="Arial"/>
                <w:sz w:val="18"/>
              </w:rPr>
            </w:pPr>
            <w:r w:rsidRPr="003224F2">
              <w:rPr>
                <w:rFonts w:ascii="Arial" w:hAnsi="Arial"/>
                <w:sz w:val="18"/>
              </w:rPr>
              <w:t>Owner/Operator:</w:t>
            </w:r>
          </w:p>
          <w:p w:rsidR="00E57065" w:rsidRPr="003224F2" w:rsidRDefault="00E57065" w:rsidP="00251A15">
            <w:pPr>
              <w:rPr>
                <w:rFonts w:ascii="Arial" w:hAnsi="Arial"/>
                <w:sz w:val="18"/>
              </w:rPr>
            </w:pPr>
          </w:p>
        </w:tc>
        <w:tc>
          <w:tcPr>
            <w:tcW w:w="4733" w:type="dxa"/>
            <w:gridSpan w:val="2"/>
            <w:tcBorders>
              <w:top w:val="single" w:sz="12" w:space="0" w:color="auto"/>
            </w:tcBorders>
          </w:tcPr>
          <w:p w:rsidR="00E57065" w:rsidRPr="003224F2" w:rsidRDefault="00E57065" w:rsidP="00251A15">
            <w:pPr>
              <w:rPr>
                <w:rFonts w:ascii="Arial" w:hAnsi="Arial"/>
                <w:sz w:val="18"/>
              </w:rPr>
            </w:pPr>
            <w:r w:rsidRPr="003224F2">
              <w:rPr>
                <w:rFonts w:ascii="Arial" w:hAnsi="Arial"/>
                <w:sz w:val="18"/>
              </w:rPr>
              <w:t>Field Office:</w:t>
            </w:r>
          </w:p>
        </w:tc>
      </w:tr>
      <w:tr w:rsidR="00E57065" w:rsidTr="00BD32D3">
        <w:trPr>
          <w:cantSplit/>
          <w:trHeight w:val="696"/>
          <w:jc w:val="center"/>
        </w:trPr>
        <w:tc>
          <w:tcPr>
            <w:tcW w:w="5668" w:type="dxa"/>
          </w:tcPr>
          <w:p w:rsidR="00E57065" w:rsidRPr="003224F2" w:rsidRDefault="00E57065" w:rsidP="00251A15">
            <w:pPr>
              <w:rPr>
                <w:rFonts w:ascii="Arial" w:hAnsi="Arial"/>
                <w:sz w:val="18"/>
              </w:rPr>
            </w:pPr>
            <w:r w:rsidRPr="003224F2">
              <w:rPr>
                <w:rFonts w:ascii="Arial" w:hAnsi="Arial"/>
                <w:sz w:val="18"/>
              </w:rPr>
              <w:t>County:</w:t>
            </w:r>
          </w:p>
          <w:p w:rsidR="00E57065" w:rsidRPr="003224F2" w:rsidRDefault="00E57065" w:rsidP="00251A15">
            <w:pPr>
              <w:rPr>
                <w:rFonts w:ascii="Arial" w:hAnsi="Arial"/>
                <w:sz w:val="18"/>
              </w:rPr>
            </w:pPr>
          </w:p>
        </w:tc>
        <w:tc>
          <w:tcPr>
            <w:tcW w:w="4733" w:type="dxa"/>
            <w:gridSpan w:val="2"/>
          </w:tcPr>
          <w:p w:rsidR="00E57065" w:rsidRPr="003224F2" w:rsidRDefault="00E57065" w:rsidP="00251A15">
            <w:pPr>
              <w:rPr>
                <w:rFonts w:ascii="Arial" w:hAnsi="Arial"/>
                <w:sz w:val="18"/>
              </w:rPr>
            </w:pPr>
            <w:r w:rsidRPr="003224F2">
              <w:rPr>
                <w:rFonts w:ascii="Arial" w:hAnsi="Arial"/>
                <w:sz w:val="18"/>
              </w:rPr>
              <w:t>Ecological Site:</w:t>
            </w:r>
          </w:p>
        </w:tc>
      </w:tr>
      <w:tr w:rsidR="00E57065" w:rsidTr="00BD32D3">
        <w:trPr>
          <w:cantSplit/>
          <w:trHeight w:val="714"/>
          <w:jc w:val="center"/>
        </w:trPr>
        <w:tc>
          <w:tcPr>
            <w:tcW w:w="5668" w:type="dxa"/>
            <w:tcBorders>
              <w:right w:val="single" w:sz="2" w:space="0" w:color="auto"/>
            </w:tcBorders>
          </w:tcPr>
          <w:p w:rsidR="00E57065" w:rsidRPr="003224F2" w:rsidRDefault="00E57065" w:rsidP="00C12ACF">
            <w:pPr>
              <w:rPr>
                <w:rFonts w:ascii="Arial" w:hAnsi="Arial"/>
                <w:sz w:val="18"/>
              </w:rPr>
            </w:pPr>
            <w:r w:rsidRPr="003224F2">
              <w:rPr>
                <w:rFonts w:ascii="Arial" w:hAnsi="Arial"/>
                <w:sz w:val="18"/>
              </w:rPr>
              <w:t>NRCS Planner:</w:t>
            </w:r>
          </w:p>
          <w:p w:rsidR="00E57065" w:rsidRPr="003224F2" w:rsidRDefault="00E57065" w:rsidP="00C12ACF">
            <w:pPr>
              <w:rPr>
                <w:rFonts w:ascii="Arial" w:hAnsi="Arial"/>
                <w:sz w:val="18"/>
              </w:rPr>
            </w:pPr>
          </w:p>
        </w:tc>
        <w:tc>
          <w:tcPr>
            <w:tcW w:w="2899" w:type="dxa"/>
            <w:tcBorders>
              <w:left w:val="single" w:sz="2" w:space="0" w:color="auto"/>
              <w:right w:val="single" w:sz="2" w:space="0" w:color="auto"/>
            </w:tcBorders>
          </w:tcPr>
          <w:p w:rsidR="00E57065" w:rsidRPr="003224F2" w:rsidRDefault="00E57065" w:rsidP="00251A15">
            <w:pPr>
              <w:rPr>
                <w:rFonts w:ascii="Arial" w:hAnsi="Arial"/>
                <w:sz w:val="18"/>
              </w:rPr>
            </w:pPr>
            <w:r w:rsidRPr="003224F2">
              <w:rPr>
                <w:rFonts w:ascii="Arial" w:hAnsi="Arial"/>
                <w:sz w:val="18"/>
              </w:rPr>
              <w:t>Acres:</w:t>
            </w:r>
          </w:p>
        </w:tc>
        <w:tc>
          <w:tcPr>
            <w:tcW w:w="1834" w:type="dxa"/>
            <w:tcBorders>
              <w:left w:val="single" w:sz="2" w:space="0" w:color="auto"/>
            </w:tcBorders>
          </w:tcPr>
          <w:p w:rsidR="00E57065" w:rsidRDefault="00E57065" w:rsidP="00251A15">
            <w:pPr>
              <w:rPr>
                <w:rFonts w:ascii="Arial" w:hAnsi="Arial"/>
              </w:rPr>
            </w:pPr>
            <w:r>
              <w:rPr>
                <w:rFonts w:ascii="Arial" w:hAnsi="Arial"/>
              </w:rPr>
              <w:t>Field(s):</w:t>
            </w:r>
          </w:p>
        </w:tc>
      </w:tr>
      <w:tr w:rsidR="00E57065" w:rsidTr="00BD32D3">
        <w:trPr>
          <w:cantSplit/>
          <w:trHeight w:val="696"/>
          <w:jc w:val="center"/>
        </w:trPr>
        <w:tc>
          <w:tcPr>
            <w:tcW w:w="5668" w:type="dxa"/>
            <w:tcBorders>
              <w:bottom w:val="single" w:sz="2" w:space="0" w:color="auto"/>
              <w:right w:val="single" w:sz="2" w:space="0" w:color="auto"/>
            </w:tcBorders>
          </w:tcPr>
          <w:p w:rsidR="00E57065" w:rsidRPr="003224F2" w:rsidRDefault="00E57065" w:rsidP="00C12ACF">
            <w:pPr>
              <w:rPr>
                <w:rFonts w:ascii="Arial" w:hAnsi="Arial"/>
                <w:sz w:val="18"/>
              </w:rPr>
            </w:pPr>
            <w:r w:rsidRPr="003224F2">
              <w:rPr>
                <w:rFonts w:ascii="Arial" w:hAnsi="Arial"/>
                <w:sz w:val="18"/>
              </w:rPr>
              <w:t>NRCS Soil Con:</w:t>
            </w:r>
          </w:p>
          <w:p w:rsidR="00E57065" w:rsidRPr="003224F2" w:rsidRDefault="00E57065" w:rsidP="00C12ACF">
            <w:pPr>
              <w:rPr>
                <w:rFonts w:ascii="Arial" w:hAnsi="Arial"/>
                <w:sz w:val="18"/>
              </w:rPr>
            </w:pPr>
          </w:p>
        </w:tc>
        <w:tc>
          <w:tcPr>
            <w:tcW w:w="2899" w:type="dxa"/>
            <w:tcBorders>
              <w:left w:val="single" w:sz="2" w:space="0" w:color="auto"/>
              <w:bottom w:val="single" w:sz="2" w:space="0" w:color="auto"/>
              <w:right w:val="single" w:sz="2" w:space="0" w:color="auto"/>
            </w:tcBorders>
          </w:tcPr>
          <w:p w:rsidR="00E57065" w:rsidRPr="003224F2" w:rsidRDefault="00E57065" w:rsidP="000338F2">
            <w:pPr>
              <w:rPr>
                <w:rFonts w:ascii="Arial" w:hAnsi="Arial"/>
                <w:sz w:val="18"/>
              </w:rPr>
            </w:pPr>
            <w:r w:rsidRPr="003224F2">
              <w:rPr>
                <w:rFonts w:ascii="Arial" w:hAnsi="Arial"/>
                <w:sz w:val="18"/>
              </w:rPr>
              <w:t>Evaluation Period:</w:t>
            </w:r>
          </w:p>
        </w:tc>
        <w:tc>
          <w:tcPr>
            <w:tcW w:w="1834" w:type="dxa"/>
            <w:tcBorders>
              <w:left w:val="single" w:sz="2" w:space="0" w:color="auto"/>
              <w:bottom w:val="single" w:sz="2" w:space="0" w:color="auto"/>
            </w:tcBorders>
          </w:tcPr>
          <w:p w:rsidR="00E57065" w:rsidRPr="002945E0" w:rsidRDefault="00E57065" w:rsidP="00A445AA">
            <w:pPr>
              <w:rPr>
                <w:rFonts w:ascii="Arial" w:hAnsi="Arial"/>
              </w:rPr>
            </w:pPr>
            <w:r w:rsidRPr="002945E0">
              <w:rPr>
                <w:rFonts w:ascii="Arial" w:hAnsi="Arial"/>
              </w:rPr>
              <w:t>Date:</w:t>
            </w:r>
          </w:p>
        </w:tc>
      </w:tr>
      <w:tr w:rsidR="00E57065" w:rsidTr="00BD32D3">
        <w:trPr>
          <w:cantSplit/>
          <w:trHeight w:val="724"/>
          <w:jc w:val="center"/>
        </w:trPr>
        <w:tc>
          <w:tcPr>
            <w:tcW w:w="5668" w:type="dxa"/>
            <w:tcBorders>
              <w:top w:val="single" w:sz="2" w:space="0" w:color="auto"/>
              <w:bottom w:val="single" w:sz="2" w:space="0" w:color="auto"/>
              <w:right w:val="single" w:sz="2" w:space="0" w:color="auto"/>
            </w:tcBorders>
          </w:tcPr>
          <w:p w:rsidR="00E57065" w:rsidRPr="003224F2" w:rsidRDefault="00E57065" w:rsidP="00C12ACF">
            <w:pPr>
              <w:rPr>
                <w:rFonts w:ascii="Arial" w:hAnsi="Arial"/>
                <w:sz w:val="18"/>
              </w:rPr>
            </w:pPr>
            <w:r w:rsidRPr="003224F2">
              <w:rPr>
                <w:rFonts w:ascii="Arial" w:hAnsi="Arial"/>
                <w:sz w:val="18"/>
              </w:rPr>
              <w:t>Non-NRCS Biologist/NRCS Biologist:</w:t>
            </w:r>
          </w:p>
          <w:p w:rsidR="00E57065" w:rsidRPr="003224F2" w:rsidRDefault="00E57065" w:rsidP="00C12ACF">
            <w:pPr>
              <w:rPr>
                <w:rFonts w:ascii="Arial" w:hAnsi="Arial"/>
                <w:sz w:val="18"/>
              </w:rPr>
            </w:pPr>
          </w:p>
        </w:tc>
        <w:tc>
          <w:tcPr>
            <w:tcW w:w="4733" w:type="dxa"/>
            <w:gridSpan w:val="2"/>
            <w:tcBorders>
              <w:top w:val="single" w:sz="2" w:space="0" w:color="auto"/>
              <w:left w:val="single" w:sz="2" w:space="0" w:color="auto"/>
              <w:bottom w:val="single" w:sz="2" w:space="0" w:color="auto"/>
            </w:tcBorders>
          </w:tcPr>
          <w:p w:rsidR="00E57065" w:rsidRPr="003224F2" w:rsidRDefault="00E57065" w:rsidP="003224F2">
            <w:pPr>
              <w:rPr>
                <w:rFonts w:ascii="Arial" w:hAnsi="Arial"/>
                <w:sz w:val="18"/>
              </w:rPr>
            </w:pPr>
            <w:r w:rsidRPr="003224F2">
              <w:rPr>
                <w:rFonts w:ascii="Arial" w:hAnsi="Arial"/>
                <w:sz w:val="18"/>
              </w:rPr>
              <w:t>Location:</w:t>
            </w:r>
          </w:p>
        </w:tc>
      </w:tr>
      <w:tr w:rsidR="00966B46" w:rsidTr="00CD5637">
        <w:trPr>
          <w:cantSplit/>
          <w:trHeight w:val="2542"/>
          <w:jc w:val="center"/>
        </w:trPr>
        <w:tc>
          <w:tcPr>
            <w:tcW w:w="10401" w:type="dxa"/>
            <w:gridSpan w:val="3"/>
            <w:tcBorders>
              <w:top w:val="single" w:sz="2" w:space="0" w:color="auto"/>
            </w:tcBorders>
          </w:tcPr>
          <w:p w:rsidR="00966B46" w:rsidRDefault="00966B46" w:rsidP="00BC7C36">
            <w:pPr>
              <w:rPr>
                <w:rFonts w:ascii="Arial" w:hAnsi="Arial"/>
                <w:sz w:val="18"/>
              </w:rPr>
            </w:pPr>
            <w:r>
              <w:rPr>
                <w:rFonts w:ascii="Arial" w:hAnsi="Arial"/>
                <w:sz w:val="18"/>
              </w:rPr>
              <w:t>Notes:</w:t>
            </w:r>
            <w:r w:rsidR="00024A4D">
              <w:rPr>
                <w:rFonts w:ascii="Arial" w:hAnsi="Arial"/>
                <w:sz w:val="18"/>
              </w:rPr>
              <w:t xml:space="preserve"> </w:t>
            </w:r>
          </w:p>
        </w:tc>
      </w:tr>
    </w:tbl>
    <w:p w:rsidR="00BD32D3" w:rsidRDefault="00BD32D3">
      <w:pPr>
        <w:rPr>
          <w:rFonts w:ascii="Arial" w:hAnsi="Arial" w:cs="Arial"/>
          <w:sz w:val="18"/>
        </w:rPr>
      </w:pPr>
    </w:p>
    <w:p w:rsidR="00966B46" w:rsidRDefault="00D14AFB">
      <w:r>
        <w:rPr>
          <w:rFonts w:ascii="Arial" w:hAnsi="Arial" w:cs="Arial"/>
          <w:sz w:val="18"/>
          <w:vertAlign w:val="superscript"/>
        </w:rPr>
        <w:t>1</w:t>
      </w:r>
      <w:r w:rsidR="00502DB9">
        <w:rPr>
          <w:rFonts w:ascii="Arial" w:hAnsi="Arial" w:cs="Arial"/>
          <w:sz w:val="18"/>
          <w:vertAlign w:val="superscript"/>
        </w:rPr>
        <w:t xml:space="preserve"> </w:t>
      </w:r>
      <w:r w:rsidR="00BD32D3" w:rsidRPr="009B6F21">
        <w:rPr>
          <w:rFonts w:ascii="Arial" w:hAnsi="Arial" w:cs="Arial"/>
          <w:sz w:val="18"/>
        </w:rPr>
        <w:t>Bog turtles depend on oxygenated water during hibernation.  This is usually provided by flowing (oxygenated) water.  Hibernation areas needs to be deep enough and/or associated with vegetation which will provide protection from predators.  Hibernation areas also need to be deep (thick) enough that bog turtles can go deeper in periods of low flow or low groundwater table, and/or when freezing conditions penetrate shallower areas.</w:t>
      </w:r>
      <w:r w:rsidR="00BD32D3" w:rsidRPr="009B6F21">
        <w:rPr>
          <w:rFonts w:ascii="Arial" w:hAnsi="Arial" w:cs="Arial"/>
          <w:sz w:val="18"/>
        </w:rPr>
        <w:br w:type="page"/>
      </w:r>
    </w:p>
    <w:p w:rsidR="00BC40AA" w:rsidRDefault="00BC40AA"/>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58" w:type="dxa"/>
          <w:bottom w:w="29" w:type="dxa"/>
          <w:right w:w="58" w:type="dxa"/>
        </w:tblCellMar>
        <w:tblLook w:val="0000" w:firstRow="0" w:lastRow="0" w:firstColumn="0" w:lastColumn="0" w:noHBand="0" w:noVBand="0"/>
      </w:tblPr>
      <w:tblGrid>
        <w:gridCol w:w="4475"/>
        <w:gridCol w:w="800"/>
        <w:gridCol w:w="760"/>
        <w:gridCol w:w="2122"/>
        <w:gridCol w:w="764"/>
        <w:gridCol w:w="1413"/>
      </w:tblGrid>
      <w:tr w:rsidR="00F21FDF" w:rsidRPr="00594929" w:rsidTr="000B6555">
        <w:trPr>
          <w:cantSplit/>
          <w:trHeight w:val="504"/>
          <w:jc w:val="center"/>
        </w:trPr>
        <w:tc>
          <w:tcPr>
            <w:tcW w:w="4475" w:type="dxa"/>
            <w:tcBorders>
              <w:top w:val="single" w:sz="18" w:space="0" w:color="auto"/>
            </w:tcBorders>
            <w:shd w:val="clear" w:color="auto" w:fill="D9D9D9" w:themeFill="background1" w:themeFillShade="D9"/>
            <w:vAlign w:val="center"/>
          </w:tcPr>
          <w:p w:rsidR="00EF090E" w:rsidRPr="00594929" w:rsidRDefault="00EF090E" w:rsidP="00594929">
            <w:pPr>
              <w:jc w:val="center"/>
              <w:rPr>
                <w:rFonts w:ascii="Arial" w:hAnsi="Arial" w:cs="Arial"/>
                <w:b/>
                <w:sz w:val="16"/>
              </w:rPr>
            </w:pPr>
            <w:r w:rsidRPr="00594929">
              <w:rPr>
                <w:rFonts w:ascii="Arial" w:hAnsi="Arial" w:cs="Arial"/>
                <w:b/>
                <w:sz w:val="16"/>
              </w:rPr>
              <w:t>F</w:t>
            </w:r>
            <w:r w:rsidR="00594929">
              <w:rPr>
                <w:rFonts w:ascii="Arial" w:hAnsi="Arial" w:cs="Arial"/>
                <w:b/>
                <w:sz w:val="16"/>
              </w:rPr>
              <w:t>ACTOR</w:t>
            </w:r>
          </w:p>
        </w:tc>
        <w:tc>
          <w:tcPr>
            <w:tcW w:w="800" w:type="dxa"/>
            <w:tcBorders>
              <w:top w:val="single" w:sz="18" w:space="0" w:color="auto"/>
            </w:tcBorders>
            <w:shd w:val="clear" w:color="auto" w:fill="D9D9D9" w:themeFill="background1" w:themeFillShade="D9"/>
            <w:vAlign w:val="center"/>
          </w:tcPr>
          <w:p w:rsidR="00EF090E" w:rsidRPr="00594929" w:rsidRDefault="00EF090E" w:rsidP="0080407B">
            <w:pPr>
              <w:jc w:val="center"/>
              <w:rPr>
                <w:rFonts w:ascii="Arial" w:hAnsi="Arial" w:cs="Arial"/>
                <w:b/>
                <w:sz w:val="16"/>
              </w:rPr>
            </w:pPr>
            <w:r w:rsidRPr="00594929">
              <w:rPr>
                <w:rFonts w:ascii="Arial" w:hAnsi="Arial" w:cs="Arial"/>
                <w:b/>
                <w:sz w:val="16"/>
              </w:rPr>
              <w:t>Values</w:t>
            </w:r>
          </w:p>
        </w:tc>
        <w:tc>
          <w:tcPr>
            <w:tcW w:w="760" w:type="dxa"/>
            <w:tcBorders>
              <w:top w:val="single" w:sz="18" w:space="0" w:color="auto"/>
            </w:tcBorders>
            <w:shd w:val="clear" w:color="auto" w:fill="D9D9D9" w:themeFill="background1" w:themeFillShade="D9"/>
            <w:vAlign w:val="center"/>
          </w:tcPr>
          <w:p w:rsidR="00EF090E" w:rsidRPr="00594929" w:rsidRDefault="00EF090E" w:rsidP="0080407B">
            <w:pPr>
              <w:jc w:val="center"/>
              <w:rPr>
                <w:rFonts w:ascii="Arial" w:hAnsi="Arial" w:cs="Arial"/>
                <w:b/>
                <w:sz w:val="16"/>
              </w:rPr>
            </w:pPr>
            <w:r w:rsidRPr="00594929">
              <w:rPr>
                <w:rFonts w:ascii="Arial" w:hAnsi="Arial" w:cs="Arial"/>
                <w:b/>
                <w:sz w:val="16"/>
              </w:rPr>
              <w:t>Before</w:t>
            </w:r>
          </w:p>
          <w:p w:rsidR="00EF090E" w:rsidRPr="00594929" w:rsidRDefault="00594929" w:rsidP="0080407B">
            <w:pPr>
              <w:jc w:val="center"/>
              <w:rPr>
                <w:rFonts w:ascii="Arial" w:hAnsi="Arial" w:cs="Arial"/>
                <w:b/>
                <w:sz w:val="16"/>
              </w:rPr>
            </w:pPr>
            <w:r>
              <w:rPr>
                <w:rFonts w:ascii="Arial" w:hAnsi="Arial" w:cs="Arial"/>
                <w:b/>
                <w:sz w:val="16"/>
              </w:rPr>
              <w:t>S</w:t>
            </w:r>
            <w:r w:rsidR="00EF090E" w:rsidRPr="00594929">
              <w:rPr>
                <w:rFonts w:ascii="Arial" w:hAnsi="Arial" w:cs="Arial"/>
                <w:b/>
                <w:sz w:val="16"/>
              </w:rPr>
              <w:t>core</w:t>
            </w:r>
          </w:p>
        </w:tc>
        <w:tc>
          <w:tcPr>
            <w:tcW w:w="2122" w:type="dxa"/>
            <w:tcBorders>
              <w:top w:val="single" w:sz="18" w:space="0" w:color="auto"/>
            </w:tcBorders>
            <w:shd w:val="clear" w:color="auto" w:fill="D9D9D9" w:themeFill="background1" w:themeFillShade="D9"/>
            <w:vAlign w:val="center"/>
          </w:tcPr>
          <w:p w:rsidR="00EF090E" w:rsidRPr="00594929" w:rsidRDefault="00EF090E" w:rsidP="0080407B">
            <w:pPr>
              <w:jc w:val="center"/>
              <w:rPr>
                <w:rFonts w:ascii="Arial" w:hAnsi="Arial" w:cs="Arial"/>
                <w:b/>
                <w:sz w:val="16"/>
              </w:rPr>
            </w:pPr>
            <w:r w:rsidRPr="00594929">
              <w:rPr>
                <w:rFonts w:ascii="Arial" w:hAnsi="Arial" w:cs="Arial"/>
                <w:b/>
                <w:sz w:val="16"/>
              </w:rPr>
              <w:t>Recommend</w:t>
            </w:r>
            <w:r w:rsidR="00707C9A">
              <w:rPr>
                <w:rFonts w:ascii="Arial" w:hAnsi="Arial" w:cs="Arial"/>
                <w:b/>
                <w:sz w:val="16"/>
              </w:rPr>
              <w:t>ed</w:t>
            </w:r>
            <w:r w:rsidRPr="00594929">
              <w:rPr>
                <w:rFonts w:ascii="Arial" w:hAnsi="Arial" w:cs="Arial"/>
                <w:b/>
                <w:sz w:val="16"/>
              </w:rPr>
              <w:t xml:space="preserve"> Conservation Practices</w:t>
            </w:r>
          </w:p>
        </w:tc>
        <w:tc>
          <w:tcPr>
            <w:tcW w:w="764" w:type="dxa"/>
            <w:tcBorders>
              <w:top w:val="single" w:sz="18" w:space="0" w:color="auto"/>
            </w:tcBorders>
            <w:shd w:val="clear" w:color="auto" w:fill="D9D9D9" w:themeFill="background1" w:themeFillShade="D9"/>
            <w:vAlign w:val="center"/>
          </w:tcPr>
          <w:p w:rsidR="00EF090E" w:rsidRPr="00594929" w:rsidRDefault="00EF090E">
            <w:pPr>
              <w:jc w:val="center"/>
              <w:rPr>
                <w:rFonts w:ascii="Arial" w:eastAsiaTheme="majorEastAsia" w:hAnsi="Arial" w:cs="Arial"/>
                <w:b/>
                <w:bCs/>
                <w:color w:val="4F81BD" w:themeColor="accent1"/>
                <w:sz w:val="16"/>
                <w:szCs w:val="26"/>
              </w:rPr>
            </w:pPr>
            <w:r w:rsidRPr="00594929">
              <w:rPr>
                <w:rFonts w:ascii="Arial" w:hAnsi="Arial" w:cs="Arial"/>
                <w:b/>
                <w:sz w:val="16"/>
              </w:rPr>
              <w:t>After Score</w:t>
            </w:r>
          </w:p>
        </w:tc>
        <w:tc>
          <w:tcPr>
            <w:tcW w:w="1413" w:type="dxa"/>
            <w:tcBorders>
              <w:top w:val="single" w:sz="18" w:space="0" w:color="auto"/>
            </w:tcBorders>
            <w:shd w:val="clear" w:color="auto" w:fill="D9D9D9" w:themeFill="background1" w:themeFillShade="D9"/>
          </w:tcPr>
          <w:p w:rsidR="00EF090E" w:rsidRPr="00594929" w:rsidRDefault="00F21FDF">
            <w:pPr>
              <w:jc w:val="center"/>
              <w:rPr>
                <w:rFonts w:ascii="Arial" w:hAnsi="Arial" w:cs="Arial"/>
                <w:b/>
                <w:sz w:val="16"/>
              </w:rPr>
            </w:pPr>
            <w:r w:rsidRPr="00594929">
              <w:rPr>
                <w:rFonts w:ascii="Arial" w:hAnsi="Arial" w:cs="Arial"/>
                <w:b/>
                <w:sz w:val="16"/>
              </w:rPr>
              <w:t>Post-Implementation Monitoring Score</w:t>
            </w:r>
            <w:r w:rsidR="00D14AFB" w:rsidRPr="00D14AFB">
              <w:rPr>
                <w:rFonts w:ascii="Arial" w:hAnsi="Arial" w:cs="Arial"/>
                <w:b/>
                <w:sz w:val="16"/>
                <w:vertAlign w:val="superscript"/>
              </w:rPr>
              <w:t>2</w:t>
            </w: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D14AFB">
        <w:trPr>
          <w:cantSplit/>
          <w:trHeight w:val="533"/>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 xml:space="preserve">1) Core habitat – Saturated soils (mucky or mineral soils) with “super saturated” layer at least 6 in. thick   </w:t>
            </w:r>
            <w:r w:rsidR="00601374">
              <w:rPr>
                <w:rFonts w:ascii="Arial" w:hAnsi="Arial" w:cs="Arial"/>
                <w:b/>
                <w:sz w:val="19"/>
                <w:szCs w:val="19"/>
              </w:rPr>
              <w:t xml:space="preserve">     </w:t>
            </w:r>
            <w:r w:rsidRPr="00601374">
              <w:rPr>
                <w:rFonts w:ascii="Arial" w:hAnsi="Arial" w:cs="Arial"/>
                <w:b/>
                <w:sz w:val="19"/>
                <w:szCs w:val="19"/>
                <w:u w:val="single"/>
              </w:rPr>
              <w:t>NOTE: Score of ‘0’ makes overall Score ‘0’</w:t>
            </w:r>
          </w:p>
        </w:tc>
      </w:tr>
      <w:tr w:rsidR="00F21FDF" w:rsidRPr="00966B46" w:rsidTr="00B06937">
        <w:trPr>
          <w:cantSplit/>
          <w:trHeight w:val="669"/>
          <w:jc w:val="center"/>
        </w:trPr>
        <w:tc>
          <w:tcPr>
            <w:tcW w:w="4475" w:type="dxa"/>
            <w:vAlign w:val="center"/>
          </w:tcPr>
          <w:p w:rsidR="00EF090E" w:rsidRPr="00B06937" w:rsidRDefault="00EF090E" w:rsidP="00B06937">
            <w:pPr>
              <w:pStyle w:val="ListParagraph"/>
              <w:numPr>
                <w:ilvl w:val="0"/>
                <w:numId w:val="17"/>
              </w:numPr>
              <w:spacing w:after="40"/>
              <w:ind w:left="288" w:hanging="259"/>
              <w:contextualSpacing w:val="0"/>
              <w:rPr>
                <w:rFonts w:ascii="Arial" w:hAnsi="Arial" w:cs="Arial"/>
                <w:sz w:val="19"/>
                <w:szCs w:val="19"/>
              </w:rPr>
            </w:pPr>
            <w:r w:rsidRPr="00B06937">
              <w:rPr>
                <w:rFonts w:ascii="Arial" w:hAnsi="Arial" w:cs="Arial"/>
                <w:sz w:val="19"/>
                <w:szCs w:val="19"/>
              </w:rPr>
              <w:t>50% or more of the soils in wetland area(s)</w:t>
            </w:r>
          </w:p>
          <w:p w:rsidR="00EF090E" w:rsidRPr="00B06937" w:rsidRDefault="00EF090E" w:rsidP="00B06937">
            <w:pPr>
              <w:pStyle w:val="ListParagraph"/>
              <w:numPr>
                <w:ilvl w:val="0"/>
                <w:numId w:val="17"/>
              </w:numPr>
              <w:spacing w:after="40"/>
              <w:ind w:left="288" w:hanging="259"/>
              <w:contextualSpacing w:val="0"/>
              <w:rPr>
                <w:rFonts w:ascii="Arial" w:hAnsi="Arial" w:cs="Arial"/>
                <w:sz w:val="19"/>
                <w:szCs w:val="19"/>
              </w:rPr>
            </w:pPr>
            <w:r w:rsidRPr="00B06937">
              <w:rPr>
                <w:rFonts w:ascii="Arial" w:hAnsi="Arial" w:cs="Arial"/>
                <w:sz w:val="19"/>
                <w:szCs w:val="19"/>
              </w:rPr>
              <w:t>30-49%</w:t>
            </w:r>
          </w:p>
          <w:p w:rsidR="00EF090E" w:rsidRPr="00B06937" w:rsidRDefault="00EF090E" w:rsidP="00B06937">
            <w:pPr>
              <w:pStyle w:val="ListParagraph"/>
              <w:numPr>
                <w:ilvl w:val="0"/>
                <w:numId w:val="17"/>
              </w:numPr>
              <w:spacing w:after="40"/>
              <w:ind w:left="288" w:hanging="259"/>
              <w:contextualSpacing w:val="0"/>
              <w:rPr>
                <w:rFonts w:ascii="Arial" w:hAnsi="Arial" w:cs="Arial"/>
                <w:sz w:val="19"/>
                <w:szCs w:val="19"/>
              </w:rPr>
            </w:pPr>
            <w:r w:rsidRPr="00B06937">
              <w:rPr>
                <w:rFonts w:ascii="Arial" w:hAnsi="Arial" w:cs="Arial"/>
                <w:sz w:val="19"/>
                <w:szCs w:val="19"/>
              </w:rPr>
              <w:t>10-29%</w:t>
            </w:r>
          </w:p>
          <w:p w:rsidR="00EF090E" w:rsidRPr="00B06937" w:rsidRDefault="00EF090E" w:rsidP="00B06937">
            <w:pPr>
              <w:pStyle w:val="ListParagraph"/>
              <w:numPr>
                <w:ilvl w:val="0"/>
                <w:numId w:val="17"/>
              </w:numPr>
              <w:spacing w:after="40"/>
              <w:ind w:left="288" w:hanging="259"/>
              <w:contextualSpacing w:val="0"/>
              <w:rPr>
                <w:rFonts w:ascii="Arial" w:hAnsi="Arial" w:cs="Arial"/>
                <w:sz w:val="19"/>
                <w:szCs w:val="19"/>
              </w:rPr>
            </w:pPr>
            <w:r w:rsidRPr="00B06937">
              <w:rPr>
                <w:rFonts w:ascii="Arial" w:hAnsi="Arial" w:cs="Arial"/>
                <w:sz w:val="19"/>
                <w:szCs w:val="19"/>
              </w:rPr>
              <w:t>Less than 10%</w:t>
            </w:r>
          </w:p>
          <w:p w:rsidR="00EF090E" w:rsidRPr="00B06937" w:rsidRDefault="00EF090E" w:rsidP="00B06937">
            <w:pPr>
              <w:pStyle w:val="ListParagraph"/>
              <w:numPr>
                <w:ilvl w:val="0"/>
                <w:numId w:val="17"/>
              </w:numPr>
              <w:spacing w:after="40"/>
              <w:ind w:left="288" w:hanging="259"/>
              <w:contextualSpacing w:val="0"/>
              <w:rPr>
                <w:rFonts w:ascii="Arial" w:hAnsi="Arial" w:cs="Arial"/>
                <w:sz w:val="19"/>
                <w:szCs w:val="19"/>
              </w:rPr>
            </w:pPr>
            <w:r w:rsidRPr="00B06937">
              <w:rPr>
                <w:rFonts w:ascii="Arial" w:hAnsi="Arial" w:cs="Arial"/>
                <w:sz w:val="19"/>
                <w:szCs w:val="19"/>
              </w:rPr>
              <w:t>None</w:t>
            </w:r>
          </w:p>
        </w:tc>
        <w:tc>
          <w:tcPr>
            <w:tcW w:w="800" w:type="dxa"/>
            <w:vAlign w:val="center"/>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0.5</w:t>
            </w:r>
          </w:p>
          <w:p w:rsidR="00EF090E" w:rsidRPr="00F21FDF" w:rsidRDefault="00EF090E" w:rsidP="00594929">
            <w:pPr>
              <w:spacing w:after="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w:t>
            </w:r>
          </w:p>
        </w:tc>
        <w:tc>
          <w:tcPr>
            <w:tcW w:w="760" w:type="dxa"/>
            <w:vAlign w:val="center"/>
          </w:tcPr>
          <w:p w:rsidR="00EF090E" w:rsidRPr="00966B46" w:rsidRDefault="00EF090E" w:rsidP="00BB628F">
            <w:pPr>
              <w:jc w:val="center"/>
              <w:rPr>
                <w:rFonts w:ascii="Arial" w:hAnsi="Arial" w:cs="Arial"/>
                <w:b/>
              </w:rPr>
            </w:pPr>
          </w:p>
          <w:p w:rsidR="00EF090E" w:rsidRPr="00966B46" w:rsidRDefault="00EF090E" w:rsidP="00BB628F">
            <w:pPr>
              <w:jc w:val="center"/>
              <w:rPr>
                <w:rFonts w:ascii="Arial" w:hAnsi="Arial" w:cs="Arial"/>
                <w:b/>
              </w:rPr>
            </w:pPr>
          </w:p>
          <w:p w:rsidR="00EF090E" w:rsidRPr="00966B46" w:rsidRDefault="00EF090E" w:rsidP="00BB628F">
            <w:pPr>
              <w:jc w:val="center"/>
              <w:rPr>
                <w:rFonts w:ascii="Arial" w:hAnsi="Arial" w:cs="Arial"/>
                <w:b/>
              </w:rPr>
            </w:pPr>
          </w:p>
        </w:tc>
        <w:tc>
          <w:tcPr>
            <w:tcW w:w="2122" w:type="dxa"/>
            <w:vAlign w:val="center"/>
          </w:tcPr>
          <w:p w:rsidR="00EF090E" w:rsidRPr="00966B46" w:rsidRDefault="00EF090E" w:rsidP="00BB628F">
            <w:pPr>
              <w:jc w:val="center"/>
              <w:rPr>
                <w:rFonts w:ascii="Arial" w:hAnsi="Arial" w:cs="Arial"/>
              </w:rPr>
            </w:pPr>
          </w:p>
        </w:tc>
        <w:tc>
          <w:tcPr>
            <w:tcW w:w="764" w:type="dxa"/>
            <w:vAlign w:val="center"/>
          </w:tcPr>
          <w:p w:rsidR="00EF090E" w:rsidRPr="00966B46" w:rsidRDefault="00EF090E" w:rsidP="00BB628F">
            <w:pPr>
              <w:jc w:val="center"/>
              <w:rPr>
                <w:rFonts w:ascii="Arial" w:hAnsi="Arial" w:cs="Arial"/>
              </w:rPr>
            </w:pPr>
          </w:p>
        </w:tc>
        <w:tc>
          <w:tcPr>
            <w:tcW w:w="1413" w:type="dxa"/>
            <w:shd w:val="clear" w:color="auto" w:fill="D9D9D9" w:themeFill="background1" w:themeFillShade="D9"/>
          </w:tcPr>
          <w:p w:rsidR="00EF090E" w:rsidRPr="00966B46" w:rsidRDefault="00EF090E" w:rsidP="00BB628F">
            <w:pPr>
              <w:jc w:val="center"/>
              <w:rPr>
                <w:rFonts w:ascii="Arial" w:hAnsi="Arial" w:cs="Arial"/>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D14AFB">
        <w:trPr>
          <w:cantSplit/>
          <w:trHeight w:val="533"/>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2) Signs of disturbance to natural wetland hydrology including ‘flashy’ storm-water/flooding systems, drainage ditches, tile drainage, berms, roads, and/or culverts</w:t>
            </w:r>
          </w:p>
        </w:tc>
      </w:tr>
      <w:tr w:rsidR="00F21FDF" w:rsidRPr="00966B46" w:rsidTr="00B06937">
        <w:trPr>
          <w:cantSplit/>
          <w:trHeight w:val="1209"/>
          <w:jc w:val="center"/>
        </w:trPr>
        <w:tc>
          <w:tcPr>
            <w:tcW w:w="4475" w:type="dxa"/>
            <w:vAlign w:val="center"/>
          </w:tcPr>
          <w:p w:rsidR="00EF090E" w:rsidRPr="00B06937" w:rsidRDefault="00EF090E" w:rsidP="00B06937">
            <w:pPr>
              <w:pStyle w:val="Style1"/>
              <w:numPr>
                <w:ilvl w:val="0"/>
                <w:numId w:val="12"/>
              </w:numPr>
              <w:spacing w:after="40"/>
              <w:ind w:left="259" w:hanging="259"/>
              <w:contextualSpacing w:val="0"/>
              <w:rPr>
                <w:sz w:val="19"/>
                <w:szCs w:val="19"/>
              </w:rPr>
            </w:pPr>
            <w:r w:rsidRPr="00B06937">
              <w:rPr>
                <w:sz w:val="19"/>
                <w:szCs w:val="19"/>
              </w:rPr>
              <w:t>None</w:t>
            </w:r>
          </w:p>
          <w:p w:rsidR="00EF090E" w:rsidRPr="00B06937" w:rsidRDefault="00EF090E" w:rsidP="00B06937">
            <w:pPr>
              <w:pStyle w:val="Style1"/>
              <w:numPr>
                <w:ilvl w:val="0"/>
                <w:numId w:val="12"/>
              </w:numPr>
              <w:spacing w:after="40"/>
              <w:ind w:left="259" w:hanging="259"/>
              <w:contextualSpacing w:val="0"/>
              <w:rPr>
                <w:sz w:val="19"/>
                <w:szCs w:val="19"/>
              </w:rPr>
            </w:pPr>
            <w:r w:rsidRPr="00B06937">
              <w:rPr>
                <w:sz w:val="19"/>
                <w:szCs w:val="19"/>
              </w:rPr>
              <w:t>Slight degradation (&lt;10% of site)</w:t>
            </w:r>
          </w:p>
          <w:p w:rsidR="00EF090E" w:rsidRPr="00B06937" w:rsidRDefault="00EF090E" w:rsidP="00B06937">
            <w:pPr>
              <w:pStyle w:val="Style1"/>
              <w:numPr>
                <w:ilvl w:val="0"/>
                <w:numId w:val="12"/>
              </w:numPr>
              <w:spacing w:after="40"/>
              <w:ind w:left="259" w:hanging="259"/>
              <w:contextualSpacing w:val="0"/>
              <w:rPr>
                <w:sz w:val="19"/>
                <w:szCs w:val="19"/>
              </w:rPr>
            </w:pPr>
            <w:r w:rsidRPr="00B06937">
              <w:rPr>
                <w:sz w:val="19"/>
                <w:szCs w:val="19"/>
              </w:rPr>
              <w:t>Minor to moderate degradation (10-49% of site)</w:t>
            </w:r>
          </w:p>
          <w:p w:rsidR="00EF090E" w:rsidRPr="00B06937" w:rsidRDefault="00EF090E" w:rsidP="00B06937">
            <w:pPr>
              <w:pStyle w:val="Style1"/>
              <w:numPr>
                <w:ilvl w:val="0"/>
                <w:numId w:val="12"/>
              </w:numPr>
              <w:spacing w:after="40"/>
              <w:ind w:left="259" w:hanging="259"/>
              <w:contextualSpacing w:val="0"/>
              <w:rPr>
                <w:sz w:val="19"/>
                <w:szCs w:val="19"/>
              </w:rPr>
            </w:pPr>
            <w:r w:rsidRPr="00B06937">
              <w:rPr>
                <w:sz w:val="19"/>
                <w:szCs w:val="19"/>
              </w:rPr>
              <w:t>Significant degradation (50-89% of site)</w:t>
            </w:r>
          </w:p>
          <w:p w:rsidR="00EF090E" w:rsidRPr="00B06937" w:rsidRDefault="00EF090E" w:rsidP="00B06937">
            <w:pPr>
              <w:pStyle w:val="Style1"/>
              <w:numPr>
                <w:ilvl w:val="0"/>
                <w:numId w:val="12"/>
              </w:numPr>
              <w:spacing w:after="40"/>
              <w:ind w:left="259" w:hanging="259"/>
              <w:contextualSpacing w:val="0"/>
              <w:rPr>
                <w:sz w:val="19"/>
                <w:szCs w:val="19"/>
              </w:rPr>
            </w:pPr>
            <w:r w:rsidRPr="00B06937">
              <w:rPr>
                <w:sz w:val="19"/>
                <w:szCs w:val="19"/>
              </w:rPr>
              <w:t>90% or more of site degraded</w:t>
            </w:r>
          </w:p>
        </w:tc>
        <w:tc>
          <w:tcPr>
            <w:tcW w:w="800" w:type="dxa"/>
            <w:vAlign w:val="center"/>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0.5</w:t>
            </w:r>
          </w:p>
          <w:p w:rsidR="00EF090E" w:rsidRPr="00F21FDF" w:rsidRDefault="00EF090E" w:rsidP="00594929">
            <w:pPr>
              <w:spacing w:after="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w:t>
            </w:r>
          </w:p>
        </w:tc>
        <w:tc>
          <w:tcPr>
            <w:tcW w:w="760" w:type="dxa"/>
            <w:vAlign w:val="center"/>
          </w:tcPr>
          <w:p w:rsidR="00EF090E" w:rsidRPr="00966B46" w:rsidRDefault="00EF090E" w:rsidP="0080407B">
            <w:pPr>
              <w:spacing w:before="100" w:beforeAutospacing="1" w:after="100" w:afterAutospacing="1"/>
              <w:jc w:val="center"/>
              <w:rPr>
                <w:rFonts w:ascii="Arial" w:hAnsi="Arial" w:cs="Arial"/>
              </w:rPr>
            </w:pPr>
          </w:p>
        </w:tc>
        <w:tc>
          <w:tcPr>
            <w:tcW w:w="2122" w:type="dxa"/>
            <w:vAlign w:val="center"/>
          </w:tcPr>
          <w:p w:rsidR="00EF090E" w:rsidRPr="00966B46" w:rsidRDefault="00EF090E" w:rsidP="0080407B">
            <w:pPr>
              <w:spacing w:before="100" w:beforeAutospacing="1" w:after="100" w:afterAutospacing="1"/>
              <w:jc w:val="center"/>
              <w:rPr>
                <w:rFonts w:ascii="Arial" w:hAnsi="Arial" w:cs="Arial"/>
              </w:rPr>
            </w:pPr>
          </w:p>
        </w:tc>
        <w:tc>
          <w:tcPr>
            <w:tcW w:w="764" w:type="dxa"/>
            <w:vAlign w:val="center"/>
          </w:tcPr>
          <w:p w:rsidR="00EF090E" w:rsidRPr="00966B46" w:rsidRDefault="00EF090E" w:rsidP="0080407B">
            <w:pPr>
              <w:spacing w:before="100" w:beforeAutospacing="1" w:after="100" w:afterAutospacing="1"/>
              <w:jc w:val="center"/>
              <w:rPr>
                <w:rFonts w:ascii="Arial" w:hAnsi="Arial" w:cs="Arial"/>
              </w:rPr>
            </w:pPr>
          </w:p>
        </w:tc>
        <w:tc>
          <w:tcPr>
            <w:tcW w:w="1413" w:type="dxa"/>
            <w:shd w:val="clear" w:color="auto" w:fill="D9D9D9" w:themeFill="background1" w:themeFillShade="D9"/>
          </w:tcPr>
          <w:p w:rsidR="00EF090E" w:rsidRPr="00966B46" w:rsidRDefault="00EF090E" w:rsidP="0080407B">
            <w:pPr>
              <w:spacing w:before="100" w:beforeAutospacing="1" w:after="100" w:afterAutospacing="1"/>
              <w:jc w:val="center"/>
              <w:rPr>
                <w:rFonts w:ascii="Arial" w:hAnsi="Arial" w:cs="Arial"/>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B90638">
        <w:trPr>
          <w:cantSplit/>
          <w:trHeight w:val="360"/>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3) Signs of disturbance to wetland vegetation</w:t>
            </w:r>
          </w:p>
        </w:tc>
      </w:tr>
      <w:tr w:rsidR="00F21FDF" w:rsidRPr="00966B46" w:rsidTr="00B06937">
        <w:trPr>
          <w:cantSplit/>
          <w:trHeight w:val="876"/>
          <w:jc w:val="center"/>
        </w:trPr>
        <w:tc>
          <w:tcPr>
            <w:tcW w:w="4475" w:type="dxa"/>
            <w:vAlign w:val="center"/>
          </w:tcPr>
          <w:p w:rsidR="00EF090E" w:rsidRPr="00B06937" w:rsidRDefault="00EF090E" w:rsidP="00B06937">
            <w:pPr>
              <w:pStyle w:val="Style1"/>
              <w:numPr>
                <w:ilvl w:val="0"/>
                <w:numId w:val="11"/>
              </w:numPr>
              <w:spacing w:after="40"/>
              <w:ind w:left="288" w:hanging="259"/>
              <w:contextualSpacing w:val="0"/>
              <w:rPr>
                <w:sz w:val="19"/>
                <w:szCs w:val="19"/>
              </w:rPr>
            </w:pPr>
            <w:r w:rsidRPr="00B06937">
              <w:rPr>
                <w:sz w:val="19"/>
                <w:szCs w:val="19"/>
              </w:rPr>
              <w:t xml:space="preserve">Light to moderate grazing or mowing </w:t>
            </w:r>
            <w:r w:rsidR="00707C9A">
              <w:rPr>
                <w:sz w:val="19"/>
                <w:szCs w:val="19"/>
              </w:rPr>
              <w:t>per BO</w:t>
            </w:r>
            <w:r w:rsidR="00707C9A" w:rsidRPr="00707C9A">
              <w:rPr>
                <w:sz w:val="19"/>
                <w:szCs w:val="19"/>
                <w:vertAlign w:val="superscript"/>
              </w:rPr>
              <w:t>3</w:t>
            </w:r>
          </w:p>
          <w:p w:rsidR="00EF090E" w:rsidRPr="00B06937" w:rsidRDefault="00EF090E" w:rsidP="00B06937">
            <w:pPr>
              <w:pStyle w:val="Style1"/>
              <w:numPr>
                <w:ilvl w:val="0"/>
                <w:numId w:val="11"/>
              </w:numPr>
              <w:spacing w:after="40"/>
              <w:ind w:left="288" w:hanging="259"/>
              <w:contextualSpacing w:val="0"/>
              <w:rPr>
                <w:sz w:val="19"/>
                <w:szCs w:val="19"/>
              </w:rPr>
            </w:pPr>
            <w:r w:rsidRPr="00B06937">
              <w:rPr>
                <w:sz w:val="19"/>
                <w:szCs w:val="19"/>
              </w:rPr>
              <w:t>No grazing or mowing</w:t>
            </w:r>
          </w:p>
          <w:p w:rsidR="00EF090E" w:rsidRPr="00B06937" w:rsidRDefault="00EF090E" w:rsidP="00B06937">
            <w:pPr>
              <w:pStyle w:val="Style1"/>
              <w:numPr>
                <w:ilvl w:val="0"/>
                <w:numId w:val="11"/>
              </w:numPr>
              <w:spacing w:after="40"/>
              <w:ind w:left="288" w:hanging="259"/>
              <w:contextualSpacing w:val="0"/>
              <w:rPr>
                <w:sz w:val="19"/>
                <w:szCs w:val="19"/>
              </w:rPr>
            </w:pPr>
            <w:r w:rsidRPr="00B06937">
              <w:rPr>
                <w:sz w:val="19"/>
                <w:szCs w:val="19"/>
              </w:rPr>
              <w:t>Over grazing (vegetation grazed below 6 in.)</w:t>
            </w:r>
          </w:p>
          <w:p w:rsidR="00EF090E" w:rsidRPr="00B06937" w:rsidRDefault="00EF090E" w:rsidP="00B06937">
            <w:pPr>
              <w:pStyle w:val="Style1"/>
              <w:numPr>
                <w:ilvl w:val="0"/>
                <w:numId w:val="11"/>
              </w:numPr>
              <w:spacing w:after="40"/>
              <w:ind w:left="288" w:hanging="259"/>
              <w:contextualSpacing w:val="0"/>
              <w:rPr>
                <w:sz w:val="19"/>
                <w:szCs w:val="19"/>
              </w:rPr>
            </w:pPr>
            <w:r w:rsidRPr="00B06937">
              <w:rPr>
                <w:sz w:val="19"/>
                <w:szCs w:val="19"/>
              </w:rPr>
              <w:t>Mowing</w:t>
            </w:r>
            <w:r w:rsidR="00707C9A">
              <w:rPr>
                <w:sz w:val="19"/>
                <w:szCs w:val="19"/>
              </w:rPr>
              <w:t xml:space="preserve"> outside dates allowed by the BO</w:t>
            </w:r>
            <w:r w:rsidR="00707C9A" w:rsidRPr="00707C9A">
              <w:rPr>
                <w:sz w:val="19"/>
                <w:szCs w:val="19"/>
                <w:vertAlign w:val="superscript"/>
              </w:rPr>
              <w:t>3</w:t>
            </w:r>
          </w:p>
        </w:tc>
        <w:tc>
          <w:tcPr>
            <w:tcW w:w="800" w:type="dxa"/>
            <w:vAlign w:val="center"/>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w:t>
            </w:r>
          </w:p>
        </w:tc>
        <w:tc>
          <w:tcPr>
            <w:tcW w:w="760" w:type="dxa"/>
            <w:vAlign w:val="center"/>
          </w:tcPr>
          <w:p w:rsidR="00EF090E" w:rsidRPr="00966B46" w:rsidRDefault="00EF090E" w:rsidP="0080407B">
            <w:pPr>
              <w:jc w:val="center"/>
              <w:rPr>
                <w:rFonts w:ascii="Arial" w:hAnsi="Arial" w:cs="Arial"/>
                <w:b/>
              </w:rPr>
            </w:pPr>
          </w:p>
        </w:tc>
        <w:tc>
          <w:tcPr>
            <w:tcW w:w="2122" w:type="dxa"/>
            <w:vAlign w:val="center"/>
          </w:tcPr>
          <w:p w:rsidR="00EF090E" w:rsidRPr="00966B46" w:rsidRDefault="00EF090E" w:rsidP="0080407B">
            <w:pPr>
              <w:jc w:val="center"/>
              <w:rPr>
                <w:rFonts w:ascii="Arial" w:hAnsi="Arial" w:cs="Arial"/>
              </w:rPr>
            </w:pPr>
          </w:p>
        </w:tc>
        <w:tc>
          <w:tcPr>
            <w:tcW w:w="764" w:type="dxa"/>
            <w:vAlign w:val="center"/>
          </w:tcPr>
          <w:p w:rsidR="00EF090E" w:rsidRPr="00966B46" w:rsidRDefault="00EF090E" w:rsidP="0080407B">
            <w:pPr>
              <w:jc w:val="center"/>
              <w:rPr>
                <w:rFonts w:ascii="Arial" w:hAnsi="Arial" w:cs="Arial"/>
              </w:rPr>
            </w:pPr>
          </w:p>
        </w:tc>
        <w:tc>
          <w:tcPr>
            <w:tcW w:w="1413" w:type="dxa"/>
            <w:shd w:val="clear" w:color="auto" w:fill="D9D9D9" w:themeFill="background1" w:themeFillShade="D9"/>
          </w:tcPr>
          <w:p w:rsidR="00EF090E" w:rsidRPr="00966B46" w:rsidRDefault="00EF090E" w:rsidP="0080407B">
            <w:pPr>
              <w:jc w:val="center"/>
              <w:rPr>
                <w:rFonts w:ascii="Arial" w:hAnsi="Arial" w:cs="Arial"/>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B90638">
        <w:trPr>
          <w:cantSplit/>
          <w:trHeight w:val="360"/>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4) Signs of disturbance due to ponding and/or sedimentation</w:t>
            </w:r>
          </w:p>
        </w:tc>
      </w:tr>
      <w:tr w:rsidR="00F21FDF" w:rsidRPr="00966B46" w:rsidTr="00B06937">
        <w:trPr>
          <w:cantSplit/>
          <w:trHeight w:val="1353"/>
          <w:jc w:val="center"/>
        </w:trPr>
        <w:tc>
          <w:tcPr>
            <w:tcW w:w="4475" w:type="dxa"/>
            <w:vAlign w:val="center"/>
          </w:tcPr>
          <w:p w:rsidR="00EF090E" w:rsidRPr="00B06937" w:rsidRDefault="00EF090E" w:rsidP="00B06937">
            <w:pPr>
              <w:pStyle w:val="ListParagraph"/>
              <w:numPr>
                <w:ilvl w:val="0"/>
                <w:numId w:val="13"/>
              </w:numPr>
              <w:spacing w:after="40"/>
              <w:ind w:left="288" w:hanging="259"/>
              <w:contextualSpacing w:val="0"/>
              <w:rPr>
                <w:rFonts w:ascii="Arial" w:hAnsi="Arial" w:cs="Arial"/>
                <w:sz w:val="19"/>
                <w:szCs w:val="19"/>
              </w:rPr>
            </w:pPr>
            <w:r w:rsidRPr="00B06937">
              <w:rPr>
                <w:rFonts w:ascii="Arial" w:hAnsi="Arial" w:cs="Arial"/>
                <w:sz w:val="19"/>
                <w:szCs w:val="19"/>
              </w:rPr>
              <w:t>None</w:t>
            </w:r>
          </w:p>
          <w:p w:rsidR="00EF090E" w:rsidRPr="00B06937" w:rsidRDefault="00EF090E" w:rsidP="00B06937">
            <w:pPr>
              <w:pStyle w:val="ListParagraph"/>
              <w:numPr>
                <w:ilvl w:val="0"/>
                <w:numId w:val="13"/>
              </w:numPr>
              <w:spacing w:after="40"/>
              <w:ind w:left="288" w:hanging="259"/>
              <w:contextualSpacing w:val="0"/>
              <w:rPr>
                <w:rFonts w:ascii="Arial" w:hAnsi="Arial" w:cs="Arial"/>
                <w:sz w:val="19"/>
                <w:szCs w:val="19"/>
              </w:rPr>
            </w:pPr>
            <w:r w:rsidRPr="00B06937">
              <w:rPr>
                <w:rFonts w:ascii="Arial" w:hAnsi="Arial" w:cs="Arial"/>
                <w:sz w:val="19"/>
                <w:szCs w:val="19"/>
              </w:rPr>
              <w:t>Less than 25% of wetland area affected by ponding and/or sedimentation</w:t>
            </w:r>
          </w:p>
          <w:p w:rsidR="00EF090E" w:rsidRPr="00B06937" w:rsidRDefault="00EF090E" w:rsidP="00B06937">
            <w:pPr>
              <w:pStyle w:val="ListParagraph"/>
              <w:numPr>
                <w:ilvl w:val="0"/>
                <w:numId w:val="13"/>
              </w:numPr>
              <w:spacing w:after="40"/>
              <w:ind w:left="288" w:hanging="259"/>
              <w:contextualSpacing w:val="0"/>
              <w:rPr>
                <w:rFonts w:ascii="Arial" w:hAnsi="Arial" w:cs="Arial"/>
                <w:sz w:val="19"/>
                <w:szCs w:val="19"/>
              </w:rPr>
            </w:pPr>
            <w:r w:rsidRPr="00B06937">
              <w:rPr>
                <w:rFonts w:ascii="Arial" w:hAnsi="Arial" w:cs="Arial"/>
                <w:sz w:val="19"/>
                <w:szCs w:val="19"/>
              </w:rPr>
              <w:t>25-49%</w:t>
            </w:r>
          </w:p>
          <w:p w:rsidR="00EF090E" w:rsidRPr="00B06937" w:rsidRDefault="00EF090E" w:rsidP="00B06937">
            <w:pPr>
              <w:pStyle w:val="ListParagraph"/>
              <w:numPr>
                <w:ilvl w:val="0"/>
                <w:numId w:val="13"/>
              </w:numPr>
              <w:spacing w:after="40"/>
              <w:ind w:left="288" w:hanging="259"/>
              <w:contextualSpacing w:val="0"/>
              <w:rPr>
                <w:rFonts w:ascii="Arial" w:hAnsi="Arial" w:cs="Arial"/>
                <w:sz w:val="19"/>
                <w:szCs w:val="19"/>
              </w:rPr>
            </w:pPr>
            <w:r w:rsidRPr="00B06937">
              <w:rPr>
                <w:rFonts w:ascii="Arial" w:hAnsi="Arial" w:cs="Arial"/>
                <w:sz w:val="19"/>
                <w:szCs w:val="19"/>
              </w:rPr>
              <w:t>50-74%</w:t>
            </w:r>
          </w:p>
          <w:p w:rsidR="00EF090E" w:rsidRPr="00B06937" w:rsidRDefault="00EF090E" w:rsidP="00B06937">
            <w:pPr>
              <w:pStyle w:val="ListParagraph"/>
              <w:numPr>
                <w:ilvl w:val="0"/>
                <w:numId w:val="13"/>
              </w:numPr>
              <w:spacing w:after="40"/>
              <w:ind w:left="288" w:hanging="259"/>
              <w:contextualSpacing w:val="0"/>
              <w:rPr>
                <w:rFonts w:ascii="Arial" w:hAnsi="Arial" w:cs="Arial"/>
                <w:b/>
                <w:sz w:val="19"/>
                <w:szCs w:val="19"/>
              </w:rPr>
            </w:pPr>
            <w:r w:rsidRPr="00B06937">
              <w:rPr>
                <w:rFonts w:ascii="Arial" w:hAnsi="Arial" w:cs="Arial"/>
                <w:sz w:val="19"/>
                <w:szCs w:val="19"/>
              </w:rPr>
              <w:t>75% or more</w:t>
            </w:r>
          </w:p>
        </w:tc>
        <w:tc>
          <w:tcPr>
            <w:tcW w:w="800" w:type="dxa"/>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E5DE7">
            <w:pPr>
              <w:spacing w:after="2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0.5</w:t>
            </w:r>
          </w:p>
          <w:p w:rsidR="00EF090E" w:rsidRPr="00F21FDF" w:rsidRDefault="00EF090E" w:rsidP="00594929">
            <w:pPr>
              <w:spacing w:after="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0.0</w:t>
            </w:r>
          </w:p>
        </w:tc>
        <w:tc>
          <w:tcPr>
            <w:tcW w:w="760" w:type="dxa"/>
            <w:vAlign w:val="center"/>
          </w:tcPr>
          <w:p w:rsidR="00EF090E" w:rsidRPr="00966B46" w:rsidRDefault="00EF090E" w:rsidP="00BC7C36">
            <w:pPr>
              <w:jc w:val="center"/>
              <w:rPr>
                <w:rFonts w:ascii="Arial" w:hAnsi="Arial" w:cs="Arial"/>
                <w:b/>
              </w:rPr>
            </w:pPr>
          </w:p>
        </w:tc>
        <w:tc>
          <w:tcPr>
            <w:tcW w:w="2122" w:type="dxa"/>
            <w:vAlign w:val="center"/>
          </w:tcPr>
          <w:p w:rsidR="00EF090E" w:rsidRPr="00966B46" w:rsidRDefault="00EF090E" w:rsidP="00BC7C36">
            <w:pPr>
              <w:jc w:val="center"/>
              <w:rPr>
                <w:rFonts w:ascii="Arial" w:hAnsi="Arial" w:cs="Arial"/>
              </w:rPr>
            </w:pPr>
          </w:p>
        </w:tc>
        <w:tc>
          <w:tcPr>
            <w:tcW w:w="764" w:type="dxa"/>
          </w:tcPr>
          <w:p w:rsidR="00EF090E" w:rsidRPr="00966B46" w:rsidRDefault="00EF090E" w:rsidP="00BC7C36">
            <w:pPr>
              <w:jc w:val="center"/>
              <w:rPr>
                <w:rFonts w:ascii="Arial" w:hAnsi="Arial" w:cs="Arial"/>
              </w:rPr>
            </w:pPr>
          </w:p>
        </w:tc>
        <w:tc>
          <w:tcPr>
            <w:tcW w:w="1413" w:type="dxa"/>
            <w:shd w:val="clear" w:color="auto" w:fill="D9D9D9" w:themeFill="background1" w:themeFillShade="D9"/>
            <w:vAlign w:val="center"/>
          </w:tcPr>
          <w:p w:rsidR="00EF090E" w:rsidRPr="00966B46" w:rsidRDefault="00EF090E" w:rsidP="00BC7C36">
            <w:pPr>
              <w:jc w:val="center"/>
              <w:rPr>
                <w:rFonts w:ascii="Arial" w:hAnsi="Arial" w:cs="Arial"/>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B90638">
        <w:trPr>
          <w:cantSplit/>
          <w:trHeight w:val="360"/>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5) Flowing springs present (surface water)</w:t>
            </w:r>
          </w:p>
        </w:tc>
      </w:tr>
      <w:tr w:rsidR="00F21FDF" w:rsidRPr="00966B46" w:rsidTr="00B06937">
        <w:trPr>
          <w:cantSplit/>
          <w:trHeight w:val="1173"/>
          <w:jc w:val="center"/>
        </w:trPr>
        <w:tc>
          <w:tcPr>
            <w:tcW w:w="4475" w:type="dxa"/>
            <w:vAlign w:val="center"/>
          </w:tcPr>
          <w:p w:rsidR="00EF090E" w:rsidRPr="00B06937" w:rsidRDefault="00EF090E" w:rsidP="00B06937">
            <w:pPr>
              <w:pStyle w:val="ListParagraph"/>
              <w:numPr>
                <w:ilvl w:val="0"/>
                <w:numId w:val="15"/>
              </w:numPr>
              <w:spacing w:after="40"/>
              <w:ind w:left="288" w:hanging="259"/>
              <w:contextualSpacing w:val="0"/>
              <w:rPr>
                <w:rFonts w:ascii="Arial" w:hAnsi="Arial" w:cs="Arial"/>
                <w:sz w:val="19"/>
                <w:szCs w:val="19"/>
              </w:rPr>
            </w:pPr>
            <w:r w:rsidRPr="00B06937">
              <w:rPr>
                <w:rFonts w:ascii="Arial" w:hAnsi="Arial" w:cs="Arial"/>
                <w:sz w:val="19"/>
                <w:szCs w:val="19"/>
              </w:rPr>
              <w:t>Flowing water visible, water appears oxygenated</w:t>
            </w:r>
            <w:r w:rsidR="00707C9A">
              <w:rPr>
                <w:rFonts w:ascii="Arial" w:hAnsi="Arial" w:cs="Arial"/>
                <w:sz w:val="19"/>
                <w:szCs w:val="19"/>
                <w:vertAlign w:val="superscript"/>
              </w:rPr>
              <w:t>4</w:t>
            </w:r>
          </w:p>
          <w:p w:rsidR="00EF090E" w:rsidRPr="00B06937" w:rsidRDefault="00EF090E" w:rsidP="00B06937">
            <w:pPr>
              <w:pStyle w:val="ListParagraph"/>
              <w:numPr>
                <w:ilvl w:val="0"/>
                <w:numId w:val="15"/>
              </w:numPr>
              <w:spacing w:after="40"/>
              <w:ind w:left="288" w:hanging="259"/>
              <w:contextualSpacing w:val="0"/>
              <w:rPr>
                <w:rFonts w:ascii="Arial" w:hAnsi="Arial" w:cs="Arial"/>
                <w:sz w:val="19"/>
                <w:szCs w:val="19"/>
              </w:rPr>
            </w:pPr>
            <w:r w:rsidRPr="00B06937">
              <w:rPr>
                <w:rFonts w:ascii="Arial" w:hAnsi="Arial" w:cs="Arial"/>
                <w:sz w:val="19"/>
                <w:szCs w:val="19"/>
              </w:rPr>
              <w:t>Still or very slow water movement, water appears oxygenated</w:t>
            </w:r>
            <w:r w:rsidR="00707C9A">
              <w:rPr>
                <w:rFonts w:ascii="Arial" w:hAnsi="Arial" w:cs="Arial"/>
                <w:sz w:val="19"/>
                <w:szCs w:val="19"/>
                <w:vertAlign w:val="superscript"/>
              </w:rPr>
              <w:t>4</w:t>
            </w:r>
          </w:p>
          <w:p w:rsidR="00EF090E" w:rsidRPr="00B06937" w:rsidRDefault="00EF090E" w:rsidP="00B06937">
            <w:pPr>
              <w:pStyle w:val="ListParagraph"/>
              <w:numPr>
                <w:ilvl w:val="0"/>
                <w:numId w:val="15"/>
              </w:numPr>
              <w:spacing w:after="40"/>
              <w:ind w:left="288" w:hanging="259"/>
              <w:contextualSpacing w:val="0"/>
              <w:rPr>
                <w:rFonts w:ascii="Arial" w:hAnsi="Arial" w:cs="Arial"/>
                <w:sz w:val="19"/>
                <w:szCs w:val="19"/>
              </w:rPr>
            </w:pPr>
            <w:r w:rsidRPr="00B06937">
              <w:rPr>
                <w:rFonts w:ascii="Arial" w:hAnsi="Arial" w:cs="Arial"/>
                <w:sz w:val="19"/>
                <w:szCs w:val="19"/>
              </w:rPr>
              <w:t>Still or very slow water movement, and may not be oxygenated</w:t>
            </w:r>
            <w:r w:rsidR="00707C9A">
              <w:rPr>
                <w:rFonts w:ascii="Arial" w:hAnsi="Arial" w:cs="Arial"/>
                <w:sz w:val="19"/>
                <w:szCs w:val="19"/>
                <w:vertAlign w:val="superscript"/>
              </w:rPr>
              <w:t>4</w:t>
            </w:r>
          </w:p>
          <w:p w:rsidR="00EF090E" w:rsidRPr="00B06937" w:rsidRDefault="00EF090E" w:rsidP="00B06937">
            <w:pPr>
              <w:pStyle w:val="ListParagraph"/>
              <w:numPr>
                <w:ilvl w:val="0"/>
                <w:numId w:val="15"/>
              </w:numPr>
              <w:spacing w:after="40"/>
              <w:ind w:left="288" w:hanging="259"/>
              <w:contextualSpacing w:val="0"/>
              <w:rPr>
                <w:rFonts w:ascii="Arial" w:hAnsi="Arial" w:cs="Arial"/>
                <w:sz w:val="19"/>
                <w:szCs w:val="19"/>
              </w:rPr>
            </w:pPr>
            <w:r w:rsidRPr="00B06937">
              <w:rPr>
                <w:rFonts w:ascii="Arial" w:hAnsi="Arial" w:cs="Arial"/>
                <w:sz w:val="19"/>
                <w:szCs w:val="19"/>
              </w:rPr>
              <w:t>None</w:t>
            </w:r>
          </w:p>
        </w:tc>
        <w:tc>
          <w:tcPr>
            <w:tcW w:w="800" w:type="dxa"/>
            <w:vAlign w:val="center"/>
          </w:tcPr>
          <w:p w:rsidR="00EF090E" w:rsidRDefault="00EF090E" w:rsidP="005E5DE7">
            <w:pPr>
              <w:spacing w:after="240"/>
              <w:jc w:val="center"/>
              <w:rPr>
                <w:rFonts w:ascii="Arial" w:hAnsi="Arial" w:cs="Arial"/>
              </w:rPr>
            </w:pPr>
            <w:r w:rsidRPr="00F21FDF">
              <w:rPr>
                <w:rFonts w:ascii="Arial" w:hAnsi="Arial" w:cs="Arial"/>
              </w:rPr>
              <w:t>1.0</w:t>
            </w:r>
          </w:p>
          <w:p w:rsidR="00EF090E" w:rsidRPr="00F21FDF" w:rsidRDefault="00EF090E" w:rsidP="005E5DE7">
            <w:pPr>
              <w:spacing w:after="240"/>
              <w:jc w:val="center"/>
              <w:rPr>
                <w:rFonts w:ascii="Arial" w:hAnsi="Arial" w:cs="Arial"/>
              </w:rPr>
            </w:pPr>
            <w:r w:rsidRPr="00F21FDF">
              <w:rPr>
                <w:rFonts w:ascii="Arial" w:hAnsi="Arial" w:cs="Arial"/>
              </w:rPr>
              <w:t>0.5</w:t>
            </w:r>
          </w:p>
          <w:p w:rsidR="00EF090E" w:rsidRPr="00F21FDF" w:rsidRDefault="00EF090E" w:rsidP="005E5DE7">
            <w:pPr>
              <w:spacing w:after="2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w:t>
            </w:r>
          </w:p>
        </w:tc>
        <w:tc>
          <w:tcPr>
            <w:tcW w:w="760" w:type="dxa"/>
            <w:vAlign w:val="center"/>
          </w:tcPr>
          <w:p w:rsidR="00EF090E" w:rsidRPr="00966B46" w:rsidRDefault="00EF090E" w:rsidP="0080407B">
            <w:pPr>
              <w:jc w:val="center"/>
              <w:rPr>
                <w:rFonts w:ascii="Arial" w:hAnsi="Arial" w:cs="Arial"/>
                <w:b/>
              </w:rPr>
            </w:pPr>
          </w:p>
        </w:tc>
        <w:tc>
          <w:tcPr>
            <w:tcW w:w="2122" w:type="dxa"/>
            <w:vAlign w:val="center"/>
          </w:tcPr>
          <w:p w:rsidR="00EF090E" w:rsidRPr="00966B46" w:rsidRDefault="00EF090E" w:rsidP="0080407B">
            <w:pPr>
              <w:jc w:val="center"/>
              <w:rPr>
                <w:rFonts w:ascii="Arial" w:hAnsi="Arial" w:cs="Arial"/>
              </w:rPr>
            </w:pPr>
          </w:p>
        </w:tc>
        <w:tc>
          <w:tcPr>
            <w:tcW w:w="764" w:type="dxa"/>
            <w:vAlign w:val="center"/>
          </w:tcPr>
          <w:p w:rsidR="00EF090E" w:rsidRPr="00966B46" w:rsidRDefault="00EF090E" w:rsidP="0080407B">
            <w:pPr>
              <w:jc w:val="center"/>
              <w:rPr>
                <w:rFonts w:ascii="Arial" w:hAnsi="Arial" w:cs="Arial"/>
              </w:rPr>
            </w:pPr>
          </w:p>
        </w:tc>
        <w:tc>
          <w:tcPr>
            <w:tcW w:w="1413" w:type="dxa"/>
            <w:shd w:val="clear" w:color="auto" w:fill="D9D9D9" w:themeFill="background1" w:themeFillShade="D9"/>
          </w:tcPr>
          <w:p w:rsidR="00EF090E" w:rsidRPr="00966B46" w:rsidRDefault="00EF090E" w:rsidP="0080407B">
            <w:pPr>
              <w:jc w:val="center"/>
              <w:rPr>
                <w:rFonts w:ascii="Arial" w:hAnsi="Arial" w:cs="Arial"/>
              </w:rPr>
            </w:pPr>
          </w:p>
        </w:tc>
      </w:tr>
    </w:tbl>
    <w:p w:rsidR="00F63FA9" w:rsidRPr="00091E5C" w:rsidRDefault="00F63FA9">
      <w:pPr>
        <w:rPr>
          <w:rFonts w:ascii="Arial" w:hAnsi="Arial" w:cs="Arial"/>
          <w:sz w:val="12"/>
          <w:vertAlign w:val="superscript"/>
        </w:rPr>
      </w:pPr>
    </w:p>
    <w:p w:rsidR="00D14AFB" w:rsidRDefault="00502DB9" w:rsidP="00707C9A">
      <w:pPr>
        <w:spacing w:before="60" w:after="60"/>
        <w:rPr>
          <w:rFonts w:ascii="Arial" w:hAnsi="Arial" w:cs="Arial"/>
          <w:sz w:val="18"/>
        </w:rPr>
      </w:pPr>
      <w:r>
        <w:rPr>
          <w:rFonts w:ascii="Arial" w:hAnsi="Arial" w:cs="Arial"/>
          <w:sz w:val="18"/>
          <w:vertAlign w:val="superscript"/>
        </w:rPr>
        <w:t>2</w:t>
      </w:r>
      <w:r w:rsidR="00D14AFB">
        <w:rPr>
          <w:rFonts w:ascii="Arial" w:hAnsi="Arial" w:cs="Arial"/>
          <w:sz w:val="18"/>
          <w:vertAlign w:val="superscript"/>
        </w:rPr>
        <w:t xml:space="preserve"> </w:t>
      </w:r>
      <w:r w:rsidR="00D14AFB" w:rsidRPr="00D14AFB">
        <w:rPr>
          <w:rFonts w:ascii="Arial" w:hAnsi="Arial" w:cs="Arial"/>
          <w:sz w:val="18"/>
        </w:rPr>
        <w:t>Post Implementation Monitoring</w:t>
      </w:r>
      <w:r w:rsidR="00D14AFB">
        <w:rPr>
          <w:rFonts w:ascii="Arial" w:hAnsi="Arial" w:cs="Arial"/>
          <w:sz w:val="18"/>
        </w:rPr>
        <w:t xml:space="preserve"> Score</w:t>
      </w:r>
      <w:r w:rsidR="00D14AFB" w:rsidRPr="00D14AFB">
        <w:rPr>
          <w:rFonts w:ascii="Arial" w:hAnsi="Arial" w:cs="Arial"/>
          <w:sz w:val="18"/>
        </w:rPr>
        <w:t xml:space="preserve"> – </w:t>
      </w:r>
      <w:r w:rsidR="00D14AFB">
        <w:rPr>
          <w:rFonts w:ascii="Arial" w:hAnsi="Arial" w:cs="Arial"/>
          <w:sz w:val="18"/>
        </w:rPr>
        <w:t>T</w:t>
      </w:r>
      <w:r w:rsidR="00D14AFB" w:rsidRPr="00D14AFB">
        <w:rPr>
          <w:rFonts w:ascii="Arial" w:hAnsi="Arial" w:cs="Arial"/>
          <w:sz w:val="18"/>
        </w:rPr>
        <w:t>his column may be utilized for post implementation monitoring by partner agencies or other entities and i</w:t>
      </w:r>
      <w:r>
        <w:rPr>
          <w:rFonts w:ascii="Arial" w:hAnsi="Arial" w:cs="Arial"/>
          <w:sz w:val="18"/>
        </w:rPr>
        <w:t xml:space="preserve">s not required to be completed </w:t>
      </w:r>
      <w:r w:rsidR="00D14AFB" w:rsidRPr="00D14AFB">
        <w:rPr>
          <w:rFonts w:ascii="Arial" w:hAnsi="Arial" w:cs="Arial"/>
          <w:sz w:val="18"/>
        </w:rPr>
        <w:t>by NRCS personnel unless otherwise specified.</w:t>
      </w:r>
    </w:p>
    <w:p w:rsidR="00707C9A" w:rsidRPr="00D14AFB" w:rsidRDefault="00707C9A" w:rsidP="00707C9A">
      <w:pPr>
        <w:spacing w:after="60"/>
        <w:rPr>
          <w:rFonts w:ascii="Arial" w:hAnsi="Arial" w:cs="Arial"/>
          <w:sz w:val="18"/>
        </w:rPr>
      </w:pPr>
      <w:r>
        <w:rPr>
          <w:rFonts w:ascii="Arial" w:hAnsi="Arial" w:cs="Arial"/>
          <w:sz w:val="18"/>
          <w:vertAlign w:val="superscript"/>
        </w:rPr>
        <w:t>3</w:t>
      </w:r>
      <w:r w:rsidRPr="00502DB9">
        <w:rPr>
          <w:rFonts w:ascii="Arial" w:hAnsi="Arial" w:cs="Arial"/>
          <w:sz w:val="18"/>
        </w:rPr>
        <w:t xml:space="preserve"> U.S. Fish and Wildlife Service, </w:t>
      </w:r>
      <w:r w:rsidRPr="00502DB9">
        <w:rPr>
          <w:rFonts w:ascii="Arial" w:hAnsi="Arial" w:cs="Arial"/>
          <w:i/>
          <w:sz w:val="18"/>
        </w:rPr>
        <w:t>Biological Opinion: Effects of the Implementation of Habitat Restoration Practices by the Natural Resources Conservation Service on the Northern Population of the Bog Turtle</w:t>
      </w:r>
      <w:r w:rsidRPr="00502DB9">
        <w:rPr>
          <w:rFonts w:ascii="Arial" w:hAnsi="Arial" w:cs="Arial"/>
          <w:sz w:val="18"/>
        </w:rPr>
        <w:t>, September 21, 2010.</w:t>
      </w:r>
      <w:r>
        <w:rPr>
          <w:rFonts w:ascii="Arial" w:hAnsi="Arial" w:cs="Arial"/>
          <w:sz w:val="18"/>
        </w:rPr>
        <w:t xml:space="preserve"> </w:t>
      </w:r>
    </w:p>
    <w:p w:rsidR="00D14AFB" w:rsidRDefault="00707C9A" w:rsidP="00D14AFB">
      <w:pPr>
        <w:rPr>
          <w:rFonts w:ascii="Arial" w:hAnsi="Arial" w:cs="Arial"/>
          <w:sz w:val="18"/>
        </w:rPr>
      </w:pPr>
      <w:r>
        <w:rPr>
          <w:rFonts w:ascii="Arial" w:hAnsi="Arial" w:cs="Arial"/>
          <w:sz w:val="18"/>
          <w:vertAlign w:val="superscript"/>
        </w:rPr>
        <w:t>4</w:t>
      </w:r>
      <w:r w:rsidR="00D14AFB">
        <w:rPr>
          <w:rFonts w:ascii="Arial" w:hAnsi="Arial" w:cs="Arial"/>
          <w:sz w:val="18"/>
          <w:vertAlign w:val="superscript"/>
        </w:rPr>
        <w:t xml:space="preserve"> </w:t>
      </w:r>
      <w:r w:rsidR="00D14AFB" w:rsidRPr="000B6555">
        <w:rPr>
          <w:rFonts w:ascii="Arial" w:hAnsi="Arial" w:cs="Arial"/>
          <w:sz w:val="18"/>
        </w:rPr>
        <w:t>Evidence of oxygenation in surface water includes clear or tea-colored water, a lack of algal masses, and amphibian egg masses. Ignore ‘scum’ of iron bacteria if present (this may not reflect low oxygen levels).</w:t>
      </w:r>
    </w:p>
    <w:p w:rsidR="00091E5C" w:rsidRDefault="00091E5C">
      <w:r>
        <w:br w:type="page"/>
      </w:r>
    </w:p>
    <w:p w:rsidR="00BC40AA" w:rsidRDefault="00BC40AA"/>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58" w:type="dxa"/>
          <w:bottom w:w="29" w:type="dxa"/>
          <w:right w:w="58" w:type="dxa"/>
        </w:tblCellMar>
        <w:tblLook w:val="0000" w:firstRow="0" w:lastRow="0" w:firstColumn="0" w:lastColumn="0" w:noHBand="0" w:noVBand="0"/>
      </w:tblPr>
      <w:tblGrid>
        <w:gridCol w:w="4475"/>
        <w:gridCol w:w="800"/>
        <w:gridCol w:w="760"/>
        <w:gridCol w:w="2122"/>
        <w:gridCol w:w="764"/>
        <w:gridCol w:w="1413"/>
      </w:tblGrid>
      <w:tr w:rsidR="000B6555" w:rsidRPr="00594929" w:rsidTr="00B06937">
        <w:trPr>
          <w:cantSplit/>
          <w:trHeight w:val="504"/>
          <w:jc w:val="center"/>
        </w:trPr>
        <w:tc>
          <w:tcPr>
            <w:tcW w:w="4475" w:type="dxa"/>
            <w:tcBorders>
              <w:top w:val="single" w:sz="18" w:space="0" w:color="auto"/>
            </w:tcBorders>
            <w:shd w:val="clear" w:color="auto" w:fill="D9D9D9" w:themeFill="background1" w:themeFillShade="D9"/>
            <w:vAlign w:val="center"/>
          </w:tcPr>
          <w:p w:rsidR="000B6555" w:rsidRPr="00594929" w:rsidRDefault="000B6555" w:rsidP="00B06937">
            <w:pPr>
              <w:jc w:val="center"/>
              <w:rPr>
                <w:rFonts w:ascii="Arial" w:hAnsi="Arial" w:cs="Arial"/>
                <w:b/>
                <w:sz w:val="16"/>
              </w:rPr>
            </w:pPr>
            <w:r w:rsidRPr="00594929">
              <w:rPr>
                <w:rFonts w:ascii="Arial" w:hAnsi="Arial" w:cs="Arial"/>
                <w:b/>
                <w:sz w:val="16"/>
              </w:rPr>
              <w:t>F</w:t>
            </w:r>
            <w:r>
              <w:rPr>
                <w:rFonts w:ascii="Arial" w:hAnsi="Arial" w:cs="Arial"/>
                <w:b/>
                <w:sz w:val="16"/>
              </w:rPr>
              <w:t>ACTOR</w:t>
            </w:r>
          </w:p>
        </w:tc>
        <w:tc>
          <w:tcPr>
            <w:tcW w:w="800" w:type="dxa"/>
            <w:tcBorders>
              <w:top w:val="single" w:sz="18" w:space="0" w:color="auto"/>
            </w:tcBorders>
            <w:shd w:val="clear" w:color="auto" w:fill="D9D9D9" w:themeFill="background1" w:themeFillShade="D9"/>
            <w:vAlign w:val="center"/>
          </w:tcPr>
          <w:p w:rsidR="000B6555" w:rsidRPr="00594929" w:rsidRDefault="000B6555" w:rsidP="00B06937">
            <w:pPr>
              <w:jc w:val="center"/>
              <w:rPr>
                <w:rFonts w:ascii="Arial" w:hAnsi="Arial" w:cs="Arial"/>
                <w:b/>
                <w:sz w:val="16"/>
              </w:rPr>
            </w:pPr>
            <w:r w:rsidRPr="00594929">
              <w:rPr>
                <w:rFonts w:ascii="Arial" w:hAnsi="Arial" w:cs="Arial"/>
                <w:b/>
                <w:sz w:val="16"/>
              </w:rPr>
              <w:t>Values</w:t>
            </w:r>
          </w:p>
        </w:tc>
        <w:tc>
          <w:tcPr>
            <w:tcW w:w="760" w:type="dxa"/>
            <w:tcBorders>
              <w:top w:val="single" w:sz="18" w:space="0" w:color="auto"/>
            </w:tcBorders>
            <w:shd w:val="clear" w:color="auto" w:fill="D9D9D9" w:themeFill="background1" w:themeFillShade="D9"/>
            <w:vAlign w:val="center"/>
          </w:tcPr>
          <w:p w:rsidR="000B6555" w:rsidRPr="00594929" w:rsidRDefault="000B6555" w:rsidP="00B06937">
            <w:pPr>
              <w:jc w:val="center"/>
              <w:rPr>
                <w:rFonts w:ascii="Arial" w:hAnsi="Arial" w:cs="Arial"/>
                <w:b/>
                <w:sz w:val="16"/>
              </w:rPr>
            </w:pPr>
            <w:r w:rsidRPr="00594929">
              <w:rPr>
                <w:rFonts w:ascii="Arial" w:hAnsi="Arial" w:cs="Arial"/>
                <w:b/>
                <w:sz w:val="16"/>
              </w:rPr>
              <w:t>Before</w:t>
            </w:r>
          </w:p>
          <w:p w:rsidR="000B6555" w:rsidRPr="00594929" w:rsidRDefault="000B6555" w:rsidP="00B06937">
            <w:pPr>
              <w:jc w:val="center"/>
              <w:rPr>
                <w:rFonts w:ascii="Arial" w:hAnsi="Arial" w:cs="Arial"/>
                <w:b/>
                <w:sz w:val="16"/>
              </w:rPr>
            </w:pPr>
            <w:r>
              <w:rPr>
                <w:rFonts w:ascii="Arial" w:hAnsi="Arial" w:cs="Arial"/>
                <w:b/>
                <w:sz w:val="16"/>
              </w:rPr>
              <w:t>S</w:t>
            </w:r>
            <w:r w:rsidRPr="00594929">
              <w:rPr>
                <w:rFonts w:ascii="Arial" w:hAnsi="Arial" w:cs="Arial"/>
                <w:b/>
                <w:sz w:val="16"/>
              </w:rPr>
              <w:t>core</w:t>
            </w:r>
          </w:p>
        </w:tc>
        <w:tc>
          <w:tcPr>
            <w:tcW w:w="2122" w:type="dxa"/>
            <w:tcBorders>
              <w:top w:val="single" w:sz="18" w:space="0" w:color="auto"/>
            </w:tcBorders>
            <w:shd w:val="clear" w:color="auto" w:fill="D9D9D9" w:themeFill="background1" w:themeFillShade="D9"/>
            <w:vAlign w:val="center"/>
          </w:tcPr>
          <w:p w:rsidR="000B6555" w:rsidRPr="00594929" w:rsidRDefault="000B6555" w:rsidP="00B06937">
            <w:pPr>
              <w:jc w:val="center"/>
              <w:rPr>
                <w:rFonts w:ascii="Arial" w:hAnsi="Arial" w:cs="Arial"/>
                <w:b/>
                <w:sz w:val="16"/>
              </w:rPr>
            </w:pPr>
            <w:r w:rsidRPr="00594929">
              <w:rPr>
                <w:rFonts w:ascii="Arial" w:hAnsi="Arial" w:cs="Arial"/>
                <w:b/>
                <w:sz w:val="16"/>
              </w:rPr>
              <w:t>Recommend</w:t>
            </w:r>
            <w:r w:rsidR="00707C9A">
              <w:rPr>
                <w:rFonts w:ascii="Arial" w:hAnsi="Arial" w:cs="Arial"/>
                <w:b/>
                <w:sz w:val="16"/>
              </w:rPr>
              <w:t>ed</w:t>
            </w:r>
            <w:r w:rsidRPr="00594929">
              <w:rPr>
                <w:rFonts w:ascii="Arial" w:hAnsi="Arial" w:cs="Arial"/>
                <w:b/>
                <w:sz w:val="16"/>
              </w:rPr>
              <w:t xml:space="preserve"> Conservation Practices</w:t>
            </w:r>
          </w:p>
        </w:tc>
        <w:tc>
          <w:tcPr>
            <w:tcW w:w="764" w:type="dxa"/>
            <w:tcBorders>
              <w:top w:val="single" w:sz="18" w:space="0" w:color="auto"/>
            </w:tcBorders>
            <w:shd w:val="clear" w:color="auto" w:fill="D9D9D9" w:themeFill="background1" w:themeFillShade="D9"/>
            <w:vAlign w:val="center"/>
          </w:tcPr>
          <w:p w:rsidR="000B6555" w:rsidRPr="00594929" w:rsidRDefault="000B6555" w:rsidP="00B06937">
            <w:pPr>
              <w:jc w:val="center"/>
              <w:rPr>
                <w:rFonts w:ascii="Arial" w:eastAsiaTheme="majorEastAsia" w:hAnsi="Arial" w:cs="Arial"/>
                <w:b/>
                <w:bCs/>
                <w:color w:val="4F81BD" w:themeColor="accent1"/>
                <w:sz w:val="16"/>
                <w:szCs w:val="26"/>
              </w:rPr>
            </w:pPr>
            <w:r w:rsidRPr="00594929">
              <w:rPr>
                <w:rFonts w:ascii="Arial" w:hAnsi="Arial" w:cs="Arial"/>
                <w:b/>
                <w:sz w:val="16"/>
              </w:rPr>
              <w:t>After Score</w:t>
            </w:r>
          </w:p>
        </w:tc>
        <w:tc>
          <w:tcPr>
            <w:tcW w:w="1413" w:type="dxa"/>
            <w:tcBorders>
              <w:top w:val="single" w:sz="18" w:space="0" w:color="auto"/>
            </w:tcBorders>
            <w:shd w:val="clear" w:color="auto" w:fill="D9D9D9" w:themeFill="background1" w:themeFillShade="D9"/>
          </w:tcPr>
          <w:p w:rsidR="000B6555" w:rsidRPr="00594929" w:rsidRDefault="000B6555" w:rsidP="00B06937">
            <w:pPr>
              <w:jc w:val="center"/>
              <w:rPr>
                <w:rFonts w:ascii="Arial" w:hAnsi="Arial" w:cs="Arial"/>
                <w:b/>
                <w:sz w:val="16"/>
              </w:rPr>
            </w:pPr>
            <w:r w:rsidRPr="00594929">
              <w:rPr>
                <w:rFonts w:ascii="Arial" w:hAnsi="Arial" w:cs="Arial"/>
                <w:b/>
                <w:sz w:val="16"/>
              </w:rPr>
              <w:t>Post-Implementation Monitoring Score</w:t>
            </w:r>
            <w:r w:rsidR="00BC40AA" w:rsidRPr="00BC40AA">
              <w:rPr>
                <w:rFonts w:ascii="Arial" w:hAnsi="Arial" w:cs="Arial"/>
                <w:b/>
                <w:sz w:val="16"/>
                <w:vertAlign w:val="superscript"/>
              </w:rPr>
              <w:t>2</w:t>
            </w:r>
          </w:p>
        </w:tc>
      </w:tr>
    </w:tbl>
    <w:p w:rsidR="000B6555" w:rsidRPr="000B6555" w:rsidRDefault="000B6555">
      <w:pPr>
        <w:rPr>
          <w:sz w:val="18"/>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B90638">
        <w:trPr>
          <w:cantSplit/>
          <w:trHeight w:val="360"/>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6) Dominant wetland vegetation within core habitat (greatest coverage by types of plants listed)</w:t>
            </w:r>
          </w:p>
        </w:tc>
      </w:tr>
      <w:tr w:rsidR="00F21FDF" w:rsidRPr="00966B46" w:rsidTr="00B06937">
        <w:trPr>
          <w:cantSplit/>
          <w:trHeight w:val="964"/>
          <w:jc w:val="center"/>
        </w:trPr>
        <w:tc>
          <w:tcPr>
            <w:tcW w:w="4475" w:type="dxa"/>
            <w:vAlign w:val="center"/>
          </w:tcPr>
          <w:p w:rsidR="00EF090E" w:rsidRPr="00B06937" w:rsidRDefault="00EF090E" w:rsidP="00B06937">
            <w:pPr>
              <w:pStyle w:val="ListParagraph"/>
              <w:numPr>
                <w:ilvl w:val="0"/>
                <w:numId w:val="19"/>
              </w:numPr>
              <w:spacing w:after="40"/>
              <w:ind w:left="288" w:hanging="259"/>
              <w:contextualSpacing w:val="0"/>
              <w:rPr>
                <w:rFonts w:ascii="Arial" w:hAnsi="Arial" w:cs="Arial"/>
                <w:sz w:val="19"/>
                <w:szCs w:val="19"/>
              </w:rPr>
            </w:pPr>
            <w:r w:rsidRPr="00B06937">
              <w:rPr>
                <w:rFonts w:ascii="Arial" w:hAnsi="Arial" w:cs="Arial"/>
                <w:sz w:val="19"/>
                <w:szCs w:val="19"/>
              </w:rPr>
              <w:t>Sedges, rushes, bulrushes, and wetland forbs</w:t>
            </w:r>
          </w:p>
          <w:p w:rsidR="00EF090E" w:rsidRPr="00B06937" w:rsidRDefault="00EF090E" w:rsidP="00B06937">
            <w:pPr>
              <w:pStyle w:val="ListParagraph"/>
              <w:numPr>
                <w:ilvl w:val="0"/>
                <w:numId w:val="19"/>
              </w:numPr>
              <w:spacing w:after="40"/>
              <w:ind w:left="288" w:hanging="259"/>
              <w:contextualSpacing w:val="0"/>
              <w:rPr>
                <w:rFonts w:ascii="Arial" w:hAnsi="Arial" w:cs="Arial"/>
                <w:sz w:val="19"/>
                <w:szCs w:val="19"/>
              </w:rPr>
            </w:pPr>
            <w:r w:rsidRPr="00B06937">
              <w:rPr>
                <w:rFonts w:ascii="Arial" w:hAnsi="Arial" w:cs="Arial"/>
                <w:sz w:val="19"/>
                <w:szCs w:val="19"/>
              </w:rPr>
              <w:t>Skunk cabbage and native wetland grasses</w:t>
            </w:r>
          </w:p>
          <w:p w:rsidR="00EF090E" w:rsidRPr="00B06937" w:rsidRDefault="00EF090E" w:rsidP="00B06937">
            <w:pPr>
              <w:pStyle w:val="ListParagraph"/>
              <w:numPr>
                <w:ilvl w:val="0"/>
                <w:numId w:val="19"/>
              </w:numPr>
              <w:spacing w:after="40"/>
              <w:ind w:left="288" w:hanging="259"/>
              <w:contextualSpacing w:val="0"/>
              <w:rPr>
                <w:rFonts w:ascii="Arial" w:hAnsi="Arial" w:cs="Arial"/>
                <w:sz w:val="19"/>
                <w:szCs w:val="19"/>
              </w:rPr>
            </w:pPr>
            <w:r w:rsidRPr="00B06937">
              <w:rPr>
                <w:rFonts w:ascii="Arial" w:hAnsi="Arial" w:cs="Arial"/>
                <w:sz w:val="19"/>
                <w:szCs w:val="19"/>
              </w:rPr>
              <w:t>Native wetland shrubs</w:t>
            </w:r>
          </w:p>
          <w:p w:rsidR="00EF090E" w:rsidRPr="00B06937" w:rsidRDefault="00EF090E" w:rsidP="00B06937">
            <w:pPr>
              <w:pStyle w:val="ListParagraph"/>
              <w:numPr>
                <w:ilvl w:val="0"/>
                <w:numId w:val="19"/>
              </w:numPr>
              <w:spacing w:after="40"/>
              <w:ind w:left="288" w:hanging="259"/>
              <w:contextualSpacing w:val="0"/>
              <w:rPr>
                <w:rFonts w:ascii="Arial" w:hAnsi="Arial" w:cs="Arial"/>
                <w:sz w:val="19"/>
                <w:szCs w:val="19"/>
              </w:rPr>
            </w:pPr>
            <w:r w:rsidRPr="00B06937">
              <w:rPr>
                <w:rFonts w:ascii="Arial" w:hAnsi="Arial" w:cs="Arial"/>
                <w:sz w:val="19"/>
                <w:szCs w:val="19"/>
              </w:rPr>
              <w:t>Noxious and/or invasive species</w:t>
            </w:r>
          </w:p>
        </w:tc>
        <w:tc>
          <w:tcPr>
            <w:tcW w:w="800" w:type="dxa"/>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w:t>
            </w:r>
          </w:p>
        </w:tc>
        <w:tc>
          <w:tcPr>
            <w:tcW w:w="760" w:type="dxa"/>
            <w:vAlign w:val="center"/>
          </w:tcPr>
          <w:p w:rsidR="00EF090E" w:rsidRPr="00966B46" w:rsidRDefault="00EF090E" w:rsidP="00BC7C36">
            <w:pPr>
              <w:jc w:val="center"/>
              <w:rPr>
                <w:rFonts w:ascii="Arial" w:hAnsi="Arial" w:cs="Arial"/>
                <w:b/>
              </w:rPr>
            </w:pPr>
          </w:p>
        </w:tc>
        <w:tc>
          <w:tcPr>
            <w:tcW w:w="2122" w:type="dxa"/>
            <w:vAlign w:val="center"/>
          </w:tcPr>
          <w:p w:rsidR="00EF090E" w:rsidRPr="00966B46" w:rsidRDefault="00EF090E" w:rsidP="00BC7C36">
            <w:pPr>
              <w:keepNext/>
              <w:keepLines/>
              <w:jc w:val="center"/>
              <w:outlineLvl w:val="1"/>
              <w:rPr>
                <w:rFonts w:ascii="Arial" w:hAnsi="Arial" w:cs="Arial"/>
              </w:rPr>
            </w:pPr>
          </w:p>
        </w:tc>
        <w:tc>
          <w:tcPr>
            <w:tcW w:w="764" w:type="dxa"/>
          </w:tcPr>
          <w:p w:rsidR="00EF090E" w:rsidRPr="00966B46" w:rsidRDefault="00EF090E" w:rsidP="00BC7C36">
            <w:pPr>
              <w:jc w:val="center"/>
              <w:rPr>
                <w:rFonts w:ascii="Arial" w:hAnsi="Arial" w:cs="Arial"/>
                <w:b/>
              </w:rPr>
            </w:pPr>
          </w:p>
        </w:tc>
        <w:tc>
          <w:tcPr>
            <w:tcW w:w="1413" w:type="dxa"/>
            <w:shd w:val="clear" w:color="auto" w:fill="D9D9D9" w:themeFill="background1" w:themeFillShade="D9"/>
            <w:vAlign w:val="center"/>
          </w:tcPr>
          <w:p w:rsidR="00EF090E" w:rsidRPr="00966B46" w:rsidRDefault="00EF090E" w:rsidP="00BC7C36">
            <w:pPr>
              <w:jc w:val="center"/>
              <w:rPr>
                <w:rFonts w:ascii="Arial" w:hAnsi="Arial" w:cs="Arial"/>
                <w:b/>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D14AFB">
        <w:trPr>
          <w:cantSplit/>
          <w:trHeight w:val="533"/>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 xml:space="preserve">7) Canopy of noxious and/or invasive species, including multi-flora rose, purple loosestrife, </w:t>
            </w:r>
            <w:proofErr w:type="spellStart"/>
            <w:r w:rsidRPr="00601374">
              <w:rPr>
                <w:rFonts w:ascii="Arial" w:hAnsi="Arial" w:cs="Arial"/>
                <w:b/>
                <w:sz w:val="19"/>
                <w:szCs w:val="19"/>
              </w:rPr>
              <w:t>phragmites</w:t>
            </w:r>
            <w:proofErr w:type="spellEnd"/>
            <w:r w:rsidRPr="00601374">
              <w:rPr>
                <w:rFonts w:ascii="Arial" w:hAnsi="Arial" w:cs="Arial"/>
                <w:b/>
                <w:sz w:val="19"/>
                <w:szCs w:val="19"/>
              </w:rPr>
              <w:t xml:space="preserve">, reed </w:t>
            </w:r>
            <w:proofErr w:type="spellStart"/>
            <w:r w:rsidRPr="00601374">
              <w:rPr>
                <w:rFonts w:ascii="Arial" w:hAnsi="Arial" w:cs="Arial"/>
                <w:b/>
                <w:sz w:val="19"/>
                <w:szCs w:val="19"/>
              </w:rPr>
              <w:t>canarygrass</w:t>
            </w:r>
            <w:proofErr w:type="spellEnd"/>
            <w:r w:rsidRPr="00601374">
              <w:rPr>
                <w:rFonts w:ascii="Arial" w:hAnsi="Arial" w:cs="Arial"/>
                <w:b/>
                <w:sz w:val="19"/>
                <w:szCs w:val="19"/>
              </w:rPr>
              <w:t>, and cattail</w:t>
            </w:r>
          </w:p>
        </w:tc>
      </w:tr>
      <w:tr w:rsidR="00F21FDF" w:rsidRPr="00966B46" w:rsidTr="00B06937">
        <w:trPr>
          <w:cantSplit/>
          <w:trHeight w:val="1029"/>
          <w:jc w:val="center"/>
        </w:trPr>
        <w:tc>
          <w:tcPr>
            <w:tcW w:w="4475" w:type="dxa"/>
            <w:vAlign w:val="center"/>
          </w:tcPr>
          <w:p w:rsidR="00EF090E" w:rsidRPr="00B06937" w:rsidRDefault="00EF090E" w:rsidP="00B06937">
            <w:pPr>
              <w:pStyle w:val="ListParagraph"/>
              <w:numPr>
                <w:ilvl w:val="0"/>
                <w:numId w:val="21"/>
              </w:numPr>
              <w:spacing w:after="40"/>
              <w:ind w:left="288" w:hanging="259"/>
              <w:contextualSpacing w:val="0"/>
              <w:rPr>
                <w:rFonts w:ascii="Arial" w:hAnsi="Arial" w:cs="Arial"/>
                <w:sz w:val="19"/>
                <w:szCs w:val="19"/>
              </w:rPr>
            </w:pPr>
            <w:r w:rsidRPr="00B06937">
              <w:rPr>
                <w:rFonts w:ascii="Arial" w:hAnsi="Arial" w:cs="Arial"/>
                <w:sz w:val="19"/>
                <w:szCs w:val="19"/>
              </w:rPr>
              <w:t>Less than 10%</w:t>
            </w:r>
          </w:p>
          <w:p w:rsidR="00EF090E" w:rsidRPr="00B06937" w:rsidRDefault="00EF090E" w:rsidP="00B06937">
            <w:pPr>
              <w:pStyle w:val="ListParagraph"/>
              <w:numPr>
                <w:ilvl w:val="0"/>
                <w:numId w:val="21"/>
              </w:numPr>
              <w:spacing w:after="40"/>
              <w:ind w:left="288" w:hanging="259"/>
              <w:contextualSpacing w:val="0"/>
              <w:rPr>
                <w:rFonts w:ascii="Arial" w:hAnsi="Arial" w:cs="Arial"/>
                <w:sz w:val="19"/>
                <w:szCs w:val="19"/>
              </w:rPr>
            </w:pPr>
            <w:r w:rsidRPr="00B06937">
              <w:rPr>
                <w:rFonts w:ascii="Arial" w:hAnsi="Arial" w:cs="Arial"/>
                <w:sz w:val="19"/>
                <w:szCs w:val="19"/>
              </w:rPr>
              <w:t>10-24%</w:t>
            </w:r>
          </w:p>
          <w:p w:rsidR="00EF090E" w:rsidRPr="00B06937" w:rsidRDefault="00EF090E" w:rsidP="00B06937">
            <w:pPr>
              <w:pStyle w:val="ListParagraph"/>
              <w:numPr>
                <w:ilvl w:val="0"/>
                <w:numId w:val="21"/>
              </w:numPr>
              <w:spacing w:after="40"/>
              <w:ind w:left="288" w:hanging="259"/>
              <w:contextualSpacing w:val="0"/>
              <w:rPr>
                <w:rFonts w:ascii="Arial" w:hAnsi="Arial" w:cs="Arial"/>
                <w:sz w:val="19"/>
                <w:szCs w:val="19"/>
              </w:rPr>
            </w:pPr>
            <w:r w:rsidRPr="00B06937">
              <w:rPr>
                <w:rFonts w:ascii="Arial" w:hAnsi="Arial" w:cs="Arial"/>
                <w:sz w:val="19"/>
                <w:szCs w:val="19"/>
              </w:rPr>
              <w:t>25-49%</w:t>
            </w:r>
          </w:p>
          <w:p w:rsidR="00EF090E" w:rsidRPr="00B06937" w:rsidRDefault="00EF090E" w:rsidP="00B06937">
            <w:pPr>
              <w:pStyle w:val="ListParagraph"/>
              <w:numPr>
                <w:ilvl w:val="0"/>
                <w:numId w:val="21"/>
              </w:numPr>
              <w:spacing w:after="40"/>
              <w:ind w:left="288" w:hanging="259"/>
              <w:contextualSpacing w:val="0"/>
              <w:rPr>
                <w:rFonts w:ascii="Arial" w:hAnsi="Arial" w:cs="Arial"/>
                <w:sz w:val="19"/>
                <w:szCs w:val="19"/>
              </w:rPr>
            </w:pPr>
            <w:r w:rsidRPr="00B06937">
              <w:rPr>
                <w:rFonts w:ascii="Arial" w:hAnsi="Arial" w:cs="Arial"/>
                <w:sz w:val="19"/>
                <w:szCs w:val="19"/>
              </w:rPr>
              <w:t>50-74%</w:t>
            </w:r>
          </w:p>
          <w:p w:rsidR="00EF090E" w:rsidRPr="00B06937" w:rsidRDefault="00EF090E" w:rsidP="00B06937">
            <w:pPr>
              <w:pStyle w:val="ListParagraph"/>
              <w:numPr>
                <w:ilvl w:val="0"/>
                <w:numId w:val="21"/>
              </w:numPr>
              <w:spacing w:after="40"/>
              <w:ind w:left="288" w:hanging="259"/>
              <w:contextualSpacing w:val="0"/>
              <w:rPr>
                <w:rFonts w:ascii="Arial" w:hAnsi="Arial" w:cs="Arial"/>
                <w:sz w:val="19"/>
                <w:szCs w:val="19"/>
              </w:rPr>
            </w:pPr>
            <w:r w:rsidRPr="00B06937">
              <w:rPr>
                <w:rFonts w:ascii="Arial" w:hAnsi="Arial" w:cs="Arial"/>
                <w:sz w:val="19"/>
                <w:szCs w:val="19"/>
              </w:rPr>
              <w:t>75% or more</w:t>
            </w:r>
          </w:p>
        </w:tc>
        <w:tc>
          <w:tcPr>
            <w:tcW w:w="800" w:type="dxa"/>
            <w:vAlign w:val="center"/>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0.5</w:t>
            </w:r>
          </w:p>
          <w:p w:rsidR="00EF090E" w:rsidRPr="00F21FDF" w:rsidRDefault="00EF090E" w:rsidP="00594929">
            <w:pPr>
              <w:spacing w:after="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w:t>
            </w:r>
          </w:p>
        </w:tc>
        <w:tc>
          <w:tcPr>
            <w:tcW w:w="760" w:type="dxa"/>
            <w:vAlign w:val="center"/>
          </w:tcPr>
          <w:p w:rsidR="00EF090E" w:rsidRPr="00966B46" w:rsidRDefault="00EF090E" w:rsidP="00BC7C36">
            <w:pPr>
              <w:jc w:val="center"/>
              <w:rPr>
                <w:rFonts w:ascii="Arial" w:hAnsi="Arial" w:cs="Arial"/>
                <w:b/>
              </w:rPr>
            </w:pPr>
          </w:p>
        </w:tc>
        <w:tc>
          <w:tcPr>
            <w:tcW w:w="2122" w:type="dxa"/>
            <w:vAlign w:val="center"/>
          </w:tcPr>
          <w:p w:rsidR="00EF090E" w:rsidRPr="00966B46" w:rsidRDefault="00EF090E" w:rsidP="00BC7C36">
            <w:pPr>
              <w:jc w:val="center"/>
              <w:rPr>
                <w:rFonts w:ascii="Arial" w:hAnsi="Arial" w:cs="Arial"/>
              </w:rPr>
            </w:pPr>
          </w:p>
        </w:tc>
        <w:tc>
          <w:tcPr>
            <w:tcW w:w="764" w:type="dxa"/>
            <w:vAlign w:val="center"/>
          </w:tcPr>
          <w:p w:rsidR="00EF090E" w:rsidRPr="00966B46" w:rsidRDefault="00EF090E" w:rsidP="00BC7C36">
            <w:pPr>
              <w:jc w:val="center"/>
              <w:rPr>
                <w:rFonts w:ascii="Arial" w:hAnsi="Arial" w:cs="Arial"/>
              </w:rPr>
            </w:pPr>
          </w:p>
        </w:tc>
        <w:tc>
          <w:tcPr>
            <w:tcW w:w="1413" w:type="dxa"/>
            <w:shd w:val="clear" w:color="auto" w:fill="D9D9D9" w:themeFill="background1" w:themeFillShade="D9"/>
          </w:tcPr>
          <w:p w:rsidR="00EF090E" w:rsidRPr="00966B46" w:rsidRDefault="00EF090E" w:rsidP="00BC7C36">
            <w:pPr>
              <w:jc w:val="center"/>
              <w:rPr>
                <w:rFonts w:ascii="Arial" w:hAnsi="Arial" w:cs="Arial"/>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D14AFB">
        <w:trPr>
          <w:cantSplit/>
          <w:trHeight w:val="533"/>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8) Canopy of woody vegetation in core habitat areas or areas with potential to be core habitat (usually in areas of saturated soils as referenced in factor 1)</w:t>
            </w:r>
          </w:p>
        </w:tc>
      </w:tr>
      <w:tr w:rsidR="00F21FDF" w:rsidRPr="000C773B" w:rsidTr="00B06937">
        <w:trPr>
          <w:cantSplit/>
          <w:trHeight w:val="894"/>
          <w:jc w:val="center"/>
        </w:trPr>
        <w:tc>
          <w:tcPr>
            <w:tcW w:w="4475" w:type="dxa"/>
            <w:vAlign w:val="center"/>
          </w:tcPr>
          <w:p w:rsidR="00EF090E" w:rsidRPr="00B06937" w:rsidRDefault="00EF090E" w:rsidP="00B06937">
            <w:pPr>
              <w:pStyle w:val="ListParagraph"/>
              <w:numPr>
                <w:ilvl w:val="0"/>
                <w:numId w:val="24"/>
              </w:numPr>
              <w:spacing w:after="40"/>
              <w:ind w:left="288" w:hanging="259"/>
              <w:contextualSpacing w:val="0"/>
              <w:rPr>
                <w:rFonts w:ascii="Arial" w:hAnsi="Arial" w:cs="Arial"/>
                <w:sz w:val="19"/>
                <w:szCs w:val="19"/>
              </w:rPr>
            </w:pPr>
            <w:r w:rsidRPr="00B06937">
              <w:rPr>
                <w:rFonts w:ascii="Arial" w:hAnsi="Arial" w:cs="Arial"/>
                <w:sz w:val="19"/>
                <w:szCs w:val="19"/>
              </w:rPr>
              <w:t xml:space="preserve">Less than 20% </w:t>
            </w:r>
          </w:p>
          <w:p w:rsidR="00EF090E" w:rsidRPr="00B06937" w:rsidRDefault="00EF090E" w:rsidP="00B06937">
            <w:pPr>
              <w:pStyle w:val="ListParagraph"/>
              <w:numPr>
                <w:ilvl w:val="0"/>
                <w:numId w:val="24"/>
              </w:numPr>
              <w:spacing w:after="40"/>
              <w:ind w:left="288" w:hanging="259"/>
              <w:contextualSpacing w:val="0"/>
              <w:rPr>
                <w:rFonts w:ascii="Arial" w:hAnsi="Arial" w:cs="Arial"/>
                <w:sz w:val="19"/>
                <w:szCs w:val="19"/>
              </w:rPr>
            </w:pPr>
            <w:r w:rsidRPr="00B06937">
              <w:rPr>
                <w:rFonts w:ascii="Arial" w:hAnsi="Arial" w:cs="Arial"/>
                <w:sz w:val="19"/>
                <w:szCs w:val="19"/>
              </w:rPr>
              <w:t>20-49%</w:t>
            </w:r>
          </w:p>
          <w:p w:rsidR="00EF090E" w:rsidRPr="00B06937" w:rsidRDefault="00EF090E" w:rsidP="00B06937">
            <w:pPr>
              <w:pStyle w:val="ListParagraph"/>
              <w:numPr>
                <w:ilvl w:val="0"/>
                <w:numId w:val="24"/>
              </w:numPr>
              <w:spacing w:after="40"/>
              <w:ind w:left="288" w:hanging="259"/>
              <w:contextualSpacing w:val="0"/>
              <w:rPr>
                <w:rFonts w:ascii="Arial" w:hAnsi="Arial" w:cs="Arial"/>
                <w:sz w:val="19"/>
                <w:szCs w:val="19"/>
              </w:rPr>
            </w:pPr>
            <w:r w:rsidRPr="00B06937">
              <w:rPr>
                <w:rFonts w:ascii="Arial" w:hAnsi="Arial" w:cs="Arial"/>
                <w:sz w:val="19"/>
                <w:szCs w:val="19"/>
              </w:rPr>
              <w:t>50-75%</w:t>
            </w:r>
          </w:p>
          <w:p w:rsidR="00EF090E" w:rsidRPr="00B06937" w:rsidRDefault="00EF090E" w:rsidP="00B06937">
            <w:pPr>
              <w:pStyle w:val="ListParagraph"/>
              <w:numPr>
                <w:ilvl w:val="0"/>
                <w:numId w:val="23"/>
              </w:numPr>
              <w:spacing w:after="40"/>
              <w:ind w:left="288" w:hanging="259"/>
              <w:contextualSpacing w:val="0"/>
              <w:rPr>
                <w:rFonts w:ascii="Arial" w:hAnsi="Arial" w:cs="Arial"/>
                <w:sz w:val="19"/>
                <w:szCs w:val="19"/>
              </w:rPr>
            </w:pPr>
            <w:r w:rsidRPr="00B06937">
              <w:rPr>
                <w:rFonts w:ascii="Arial" w:hAnsi="Arial" w:cs="Arial"/>
                <w:sz w:val="19"/>
                <w:szCs w:val="19"/>
              </w:rPr>
              <w:t>75% or more</w:t>
            </w:r>
          </w:p>
        </w:tc>
        <w:tc>
          <w:tcPr>
            <w:tcW w:w="800" w:type="dxa"/>
            <w:vAlign w:val="center"/>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0.5</w:t>
            </w:r>
          </w:p>
          <w:p w:rsidR="00EF090E" w:rsidRPr="00F21FDF" w:rsidRDefault="00EF090E" w:rsidP="00594929">
            <w:pPr>
              <w:spacing w:after="40"/>
              <w:jc w:val="center"/>
              <w:rPr>
                <w:rFonts w:ascii="Arial" w:hAnsi="Arial" w:cs="Arial"/>
              </w:rPr>
            </w:pPr>
            <w:r w:rsidRPr="00F21FDF">
              <w:rPr>
                <w:rFonts w:ascii="Arial" w:hAnsi="Arial" w:cs="Arial"/>
              </w:rPr>
              <w:t>0.0</w:t>
            </w:r>
          </w:p>
        </w:tc>
        <w:tc>
          <w:tcPr>
            <w:tcW w:w="760" w:type="dxa"/>
            <w:vAlign w:val="center"/>
          </w:tcPr>
          <w:p w:rsidR="00EF090E" w:rsidRPr="000C773B" w:rsidRDefault="00EF090E" w:rsidP="00BC7C36">
            <w:pPr>
              <w:rPr>
                <w:rFonts w:ascii="Arial" w:hAnsi="Arial" w:cs="Arial"/>
                <w:b/>
              </w:rPr>
            </w:pPr>
          </w:p>
        </w:tc>
        <w:tc>
          <w:tcPr>
            <w:tcW w:w="2122" w:type="dxa"/>
            <w:vAlign w:val="center"/>
          </w:tcPr>
          <w:p w:rsidR="00EF090E" w:rsidRPr="000C773B" w:rsidRDefault="00EF090E" w:rsidP="00BC7C36">
            <w:pPr>
              <w:rPr>
                <w:rFonts w:ascii="Arial" w:hAnsi="Arial" w:cs="Arial"/>
              </w:rPr>
            </w:pPr>
          </w:p>
        </w:tc>
        <w:tc>
          <w:tcPr>
            <w:tcW w:w="764" w:type="dxa"/>
            <w:vAlign w:val="center"/>
          </w:tcPr>
          <w:p w:rsidR="00EF090E" w:rsidRPr="000C773B" w:rsidRDefault="00EF090E" w:rsidP="00BC7C36">
            <w:pPr>
              <w:rPr>
                <w:rFonts w:ascii="Arial" w:hAnsi="Arial" w:cs="Arial"/>
              </w:rPr>
            </w:pPr>
          </w:p>
        </w:tc>
        <w:tc>
          <w:tcPr>
            <w:tcW w:w="1413" w:type="dxa"/>
            <w:shd w:val="clear" w:color="auto" w:fill="D9D9D9" w:themeFill="background1" w:themeFillShade="D9"/>
          </w:tcPr>
          <w:p w:rsidR="00EF090E" w:rsidRPr="000C773B" w:rsidRDefault="00EF090E" w:rsidP="00BC7C36">
            <w:pPr>
              <w:rPr>
                <w:rFonts w:ascii="Arial" w:hAnsi="Arial" w:cs="Arial"/>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B90638">
        <w:trPr>
          <w:cantSplit/>
          <w:trHeight w:val="360"/>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9) Stable vegetated upland buffer of at least 100 ft. width</w:t>
            </w:r>
          </w:p>
        </w:tc>
      </w:tr>
      <w:tr w:rsidR="00F21FDF" w:rsidRPr="00966B46" w:rsidTr="00B06937">
        <w:trPr>
          <w:cantSplit/>
          <w:trHeight w:val="966"/>
          <w:jc w:val="center"/>
        </w:trPr>
        <w:tc>
          <w:tcPr>
            <w:tcW w:w="4475" w:type="dxa"/>
            <w:vAlign w:val="center"/>
          </w:tcPr>
          <w:p w:rsidR="00EF090E" w:rsidRPr="00B06937" w:rsidRDefault="00EF090E" w:rsidP="00B06937">
            <w:pPr>
              <w:pStyle w:val="ListParagraph"/>
              <w:numPr>
                <w:ilvl w:val="0"/>
                <w:numId w:val="25"/>
              </w:numPr>
              <w:spacing w:after="40"/>
              <w:ind w:left="288" w:hanging="259"/>
              <w:contextualSpacing w:val="0"/>
              <w:rPr>
                <w:rFonts w:ascii="Arial" w:hAnsi="Arial" w:cs="Arial"/>
                <w:sz w:val="19"/>
                <w:szCs w:val="19"/>
              </w:rPr>
            </w:pPr>
            <w:r w:rsidRPr="00B06937">
              <w:rPr>
                <w:rFonts w:ascii="Arial" w:hAnsi="Arial" w:cs="Arial"/>
                <w:sz w:val="19"/>
                <w:szCs w:val="19"/>
              </w:rPr>
              <w:t>90% or more of wetland perimeter has buffer</w:t>
            </w:r>
          </w:p>
          <w:p w:rsidR="00EF090E" w:rsidRPr="00B06937" w:rsidRDefault="00EF090E" w:rsidP="00B06937">
            <w:pPr>
              <w:pStyle w:val="ListParagraph"/>
              <w:numPr>
                <w:ilvl w:val="0"/>
                <w:numId w:val="25"/>
              </w:numPr>
              <w:spacing w:after="40"/>
              <w:ind w:left="288" w:hanging="259"/>
              <w:contextualSpacing w:val="0"/>
              <w:rPr>
                <w:rFonts w:ascii="Arial" w:hAnsi="Arial" w:cs="Arial"/>
                <w:sz w:val="19"/>
                <w:szCs w:val="19"/>
              </w:rPr>
            </w:pPr>
            <w:r w:rsidRPr="00B06937">
              <w:rPr>
                <w:rFonts w:ascii="Arial" w:hAnsi="Arial" w:cs="Arial"/>
                <w:sz w:val="19"/>
                <w:szCs w:val="19"/>
              </w:rPr>
              <w:t>50-89%</w:t>
            </w:r>
          </w:p>
          <w:p w:rsidR="00EF090E" w:rsidRPr="00B06937" w:rsidRDefault="00EF090E" w:rsidP="00B06937">
            <w:pPr>
              <w:pStyle w:val="ListParagraph"/>
              <w:numPr>
                <w:ilvl w:val="0"/>
                <w:numId w:val="25"/>
              </w:numPr>
              <w:spacing w:after="40"/>
              <w:ind w:left="288" w:hanging="259"/>
              <w:contextualSpacing w:val="0"/>
              <w:rPr>
                <w:rFonts w:ascii="Arial" w:hAnsi="Arial" w:cs="Arial"/>
                <w:sz w:val="19"/>
                <w:szCs w:val="19"/>
              </w:rPr>
            </w:pPr>
            <w:r w:rsidRPr="00B06937">
              <w:rPr>
                <w:rFonts w:ascii="Arial" w:hAnsi="Arial" w:cs="Arial"/>
                <w:sz w:val="19"/>
                <w:szCs w:val="19"/>
              </w:rPr>
              <w:t>25-49%</w:t>
            </w:r>
          </w:p>
          <w:p w:rsidR="00EF090E" w:rsidRPr="00B06937" w:rsidRDefault="00EF090E" w:rsidP="00B06937">
            <w:pPr>
              <w:pStyle w:val="ListParagraph"/>
              <w:numPr>
                <w:ilvl w:val="0"/>
                <w:numId w:val="23"/>
              </w:numPr>
              <w:spacing w:after="40"/>
              <w:ind w:left="288" w:hanging="259"/>
              <w:contextualSpacing w:val="0"/>
              <w:rPr>
                <w:rFonts w:ascii="Arial" w:hAnsi="Arial" w:cs="Arial"/>
                <w:sz w:val="19"/>
                <w:szCs w:val="19"/>
              </w:rPr>
            </w:pPr>
            <w:r w:rsidRPr="00B06937">
              <w:rPr>
                <w:rFonts w:ascii="Arial" w:hAnsi="Arial" w:cs="Arial"/>
                <w:sz w:val="19"/>
                <w:szCs w:val="19"/>
              </w:rPr>
              <w:t>Less than 25%</w:t>
            </w:r>
          </w:p>
        </w:tc>
        <w:tc>
          <w:tcPr>
            <w:tcW w:w="800" w:type="dxa"/>
            <w:vAlign w:val="center"/>
          </w:tcPr>
          <w:p w:rsidR="00EF090E" w:rsidRPr="00F21FDF" w:rsidRDefault="00EF090E" w:rsidP="00594929">
            <w:pPr>
              <w:spacing w:after="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0.5</w:t>
            </w:r>
          </w:p>
          <w:p w:rsidR="00EF090E" w:rsidRPr="00F21FDF" w:rsidRDefault="00EF090E" w:rsidP="00594929">
            <w:pPr>
              <w:spacing w:after="40"/>
              <w:jc w:val="center"/>
              <w:rPr>
                <w:rFonts w:ascii="Arial" w:hAnsi="Arial" w:cs="Arial"/>
              </w:rPr>
            </w:pPr>
            <w:r w:rsidRPr="00F21FDF">
              <w:rPr>
                <w:rFonts w:ascii="Arial" w:hAnsi="Arial" w:cs="Arial"/>
              </w:rPr>
              <w:t>0.0</w:t>
            </w:r>
          </w:p>
        </w:tc>
        <w:tc>
          <w:tcPr>
            <w:tcW w:w="760" w:type="dxa"/>
            <w:vAlign w:val="center"/>
          </w:tcPr>
          <w:p w:rsidR="00EF090E" w:rsidRPr="00966B46" w:rsidRDefault="00EF090E" w:rsidP="00BC7C36">
            <w:pPr>
              <w:jc w:val="center"/>
              <w:rPr>
                <w:rFonts w:ascii="Arial" w:hAnsi="Arial" w:cs="Arial"/>
                <w:b/>
              </w:rPr>
            </w:pPr>
          </w:p>
        </w:tc>
        <w:tc>
          <w:tcPr>
            <w:tcW w:w="2122" w:type="dxa"/>
            <w:vAlign w:val="center"/>
          </w:tcPr>
          <w:p w:rsidR="00EF090E" w:rsidRPr="00966B46" w:rsidRDefault="00EF090E" w:rsidP="00BC7C36">
            <w:pPr>
              <w:jc w:val="center"/>
              <w:rPr>
                <w:rFonts w:ascii="Arial" w:hAnsi="Arial" w:cs="Arial"/>
              </w:rPr>
            </w:pPr>
          </w:p>
        </w:tc>
        <w:tc>
          <w:tcPr>
            <w:tcW w:w="764" w:type="dxa"/>
            <w:vAlign w:val="center"/>
          </w:tcPr>
          <w:p w:rsidR="00EF090E" w:rsidRPr="00966B46" w:rsidRDefault="00EF090E" w:rsidP="00BC7C36">
            <w:pPr>
              <w:jc w:val="center"/>
              <w:rPr>
                <w:rFonts w:ascii="Arial" w:hAnsi="Arial" w:cs="Arial"/>
              </w:rPr>
            </w:pPr>
          </w:p>
        </w:tc>
        <w:tc>
          <w:tcPr>
            <w:tcW w:w="1413" w:type="dxa"/>
            <w:shd w:val="clear" w:color="auto" w:fill="D9D9D9" w:themeFill="background1" w:themeFillShade="D9"/>
          </w:tcPr>
          <w:p w:rsidR="00EF090E" w:rsidRPr="00966B46" w:rsidRDefault="00EF090E" w:rsidP="00BC7C36">
            <w:pPr>
              <w:jc w:val="center"/>
              <w:rPr>
                <w:rFonts w:ascii="Arial" w:hAnsi="Arial" w:cs="Arial"/>
              </w:rPr>
            </w:pPr>
          </w:p>
        </w:tc>
      </w:tr>
    </w:tbl>
    <w:p w:rsidR="003265FF" w:rsidRPr="00091E5C" w:rsidRDefault="003265FF">
      <w:pPr>
        <w:rPr>
          <w:sz w:val="14"/>
        </w:rPr>
      </w:pPr>
    </w:p>
    <w:tbl>
      <w:tblPr>
        <w:tblW w:w="10334" w:type="dxa"/>
        <w:jc w:val="center"/>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86" w:type="dxa"/>
          <w:right w:w="58" w:type="dxa"/>
        </w:tblCellMar>
        <w:tblLook w:val="0000" w:firstRow="0" w:lastRow="0" w:firstColumn="0" w:lastColumn="0" w:noHBand="0" w:noVBand="0"/>
      </w:tblPr>
      <w:tblGrid>
        <w:gridCol w:w="4475"/>
        <w:gridCol w:w="800"/>
        <w:gridCol w:w="760"/>
        <w:gridCol w:w="2122"/>
        <w:gridCol w:w="764"/>
        <w:gridCol w:w="1413"/>
      </w:tblGrid>
      <w:tr w:rsidR="00050A63" w:rsidRPr="00601374" w:rsidTr="00D14AFB">
        <w:trPr>
          <w:cantSplit/>
          <w:trHeight w:val="360"/>
          <w:jc w:val="center"/>
        </w:trPr>
        <w:tc>
          <w:tcPr>
            <w:tcW w:w="10334" w:type="dxa"/>
            <w:gridSpan w:val="6"/>
            <w:shd w:val="clear" w:color="auto" w:fill="C2D69B" w:themeFill="accent3" w:themeFillTint="99"/>
            <w:vAlign w:val="center"/>
          </w:tcPr>
          <w:p w:rsidR="00050A63" w:rsidRPr="00601374" w:rsidRDefault="00050A63" w:rsidP="00050A63">
            <w:pPr>
              <w:rPr>
                <w:rFonts w:ascii="Arial" w:hAnsi="Arial" w:cs="Arial"/>
                <w:sz w:val="19"/>
                <w:szCs w:val="19"/>
              </w:rPr>
            </w:pPr>
            <w:r w:rsidRPr="00601374">
              <w:rPr>
                <w:rFonts w:ascii="Arial" w:hAnsi="Arial" w:cs="Arial"/>
                <w:b/>
                <w:sz w:val="19"/>
                <w:szCs w:val="19"/>
              </w:rPr>
              <w:t>10) If stream present, stream bank quality adjacent to and within 100 ft. upstream and downstream of wetland</w:t>
            </w:r>
          </w:p>
        </w:tc>
      </w:tr>
      <w:tr w:rsidR="00F21FDF" w:rsidRPr="00966B46" w:rsidTr="00B06937">
        <w:trPr>
          <w:cantSplit/>
          <w:trHeight w:val="1029"/>
          <w:jc w:val="center"/>
        </w:trPr>
        <w:tc>
          <w:tcPr>
            <w:tcW w:w="4475" w:type="dxa"/>
            <w:vAlign w:val="center"/>
          </w:tcPr>
          <w:p w:rsidR="00EF090E" w:rsidRPr="00B06937" w:rsidRDefault="00EF090E" w:rsidP="00B06937">
            <w:pPr>
              <w:pStyle w:val="ListParagraph"/>
              <w:numPr>
                <w:ilvl w:val="0"/>
                <w:numId w:val="26"/>
              </w:numPr>
              <w:spacing w:after="40"/>
              <w:ind w:left="288" w:hanging="259"/>
              <w:contextualSpacing w:val="0"/>
              <w:rPr>
                <w:rFonts w:ascii="Arial" w:hAnsi="Arial" w:cs="Arial"/>
                <w:sz w:val="19"/>
                <w:szCs w:val="19"/>
              </w:rPr>
            </w:pPr>
            <w:r w:rsidRPr="00B06937">
              <w:rPr>
                <w:rFonts w:ascii="Arial" w:hAnsi="Arial" w:cs="Arial"/>
                <w:sz w:val="19"/>
                <w:szCs w:val="19"/>
              </w:rPr>
              <w:t>90% or more of length is well vegetated and stable</w:t>
            </w:r>
          </w:p>
          <w:p w:rsidR="00EF090E" w:rsidRPr="00B06937" w:rsidRDefault="00EF090E" w:rsidP="00B06937">
            <w:pPr>
              <w:pStyle w:val="ListParagraph"/>
              <w:numPr>
                <w:ilvl w:val="0"/>
                <w:numId w:val="26"/>
              </w:numPr>
              <w:spacing w:after="40"/>
              <w:ind w:left="288" w:hanging="259"/>
              <w:contextualSpacing w:val="0"/>
              <w:rPr>
                <w:rFonts w:ascii="Arial" w:hAnsi="Arial" w:cs="Arial"/>
                <w:sz w:val="19"/>
                <w:szCs w:val="19"/>
              </w:rPr>
            </w:pPr>
            <w:r w:rsidRPr="00B06937">
              <w:rPr>
                <w:rFonts w:ascii="Arial" w:hAnsi="Arial" w:cs="Arial"/>
                <w:sz w:val="19"/>
                <w:szCs w:val="19"/>
              </w:rPr>
              <w:t>75-89%</w:t>
            </w:r>
          </w:p>
          <w:p w:rsidR="00EF090E" w:rsidRPr="00B06937" w:rsidRDefault="00EF090E" w:rsidP="00B06937">
            <w:pPr>
              <w:pStyle w:val="ListParagraph"/>
              <w:numPr>
                <w:ilvl w:val="0"/>
                <w:numId w:val="26"/>
              </w:numPr>
              <w:spacing w:after="40"/>
              <w:ind w:left="288" w:hanging="259"/>
              <w:contextualSpacing w:val="0"/>
              <w:rPr>
                <w:rFonts w:ascii="Arial" w:hAnsi="Arial" w:cs="Arial"/>
                <w:sz w:val="19"/>
                <w:szCs w:val="19"/>
              </w:rPr>
            </w:pPr>
            <w:r w:rsidRPr="00B06937">
              <w:rPr>
                <w:rFonts w:ascii="Arial" w:hAnsi="Arial" w:cs="Arial"/>
                <w:sz w:val="19"/>
                <w:szCs w:val="19"/>
              </w:rPr>
              <w:t>50-74%</w:t>
            </w:r>
          </w:p>
          <w:p w:rsidR="00EF090E" w:rsidRPr="00B06937" w:rsidRDefault="00EF090E" w:rsidP="00B06937">
            <w:pPr>
              <w:pStyle w:val="ListParagraph"/>
              <w:numPr>
                <w:ilvl w:val="0"/>
                <w:numId w:val="26"/>
              </w:numPr>
              <w:spacing w:after="40"/>
              <w:ind w:left="288" w:hanging="259"/>
              <w:contextualSpacing w:val="0"/>
              <w:rPr>
                <w:rFonts w:ascii="Arial" w:hAnsi="Arial" w:cs="Arial"/>
                <w:sz w:val="19"/>
                <w:szCs w:val="19"/>
              </w:rPr>
            </w:pPr>
            <w:r w:rsidRPr="00B06937">
              <w:rPr>
                <w:rFonts w:ascii="Arial" w:hAnsi="Arial" w:cs="Arial"/>
                <w:sz w:val="19"/>
                <w:szCs w:val="19"/>
              </w:rPr>
              <w:t>25-49%</w:t>
            </w:r>
          </w:p>
          <w:p w:rsidR="00EF090E" w:rsidRPr="00B06937" w:rsidRDefault="00EF090E" w:rsidP="00B06937">
            <w:pPr>
              <w:pStyle w:val="ListParagraph"/>
              <w:numPr>
                <w:ilvl w:val="0"/>
                <w:numId w:val="26"/>
              </w:numPr>
              <w:spacing w:after="40"/>
              <w:ind w:left="288" w:hanging="259"/>
              <w:contextualSpacing w:val="0"/>
              <w:rPr>
                <w:rFonts w:ascii="Arial" w:hAnsi="Arial" w:cs="Arial"/>
                <w:sz w:val="19"/>
                <w:szCs w:val="19"/>
              </w:rPr>
            </w:pPr>
            <w:r w:rsidRPr="00B06937">
              <w:rPr>
                <w:rFonts w:ascii="Arial" w:hAnsi="Arial" w:cs="Arial"/>
                <w:sz w:val="19"/>
                <w:szCs w:val="19"/>
              </w:rPr>
              <w:t>Less than 25%</w:t>
            </w:r>
          </w:p>
        </w:tc>
        <w:tc>
          <w:tcPr>
            <w:tcW w:w="800" w:type="dxa"/>
            <w:vAlign w:val="center"/>
          </w:tcPr>
          <w:p w:rsidR="005E5DE7" w:rsidRPr="00F21FDF" w:rsidRDefault="00EF090E" w:rsidP="005E5DE7">
            <w:pPr>
              <w:spacing w:after="240"/>
              <w:jc w:val="center"/>
              <w:rPr>
                <w:rFonts w:ascii="Arial" w:hAnsi="Arial" w:cs="Arial"/>
              </w:rPr>
            </w:pPr>
            <w:r w:rsidRPr="00F21FDF">
              <w:rPr>
                <w:rFonts w:ascii="Arial" w:hAnsi="Arial" w:cs="Arial"/>
              </w:rPr>
              <w:t>1.0</w:t>
            </w:r>
          </w:p>
          <w:p w:rsidR="00EF090E" w:rsidRPr="00F21FDF" w:rsidRDefault="00EF090E" w:rsidP="00594929">
            <w:pPr>
              <w:spacing w:after="40"/>
              <w:jc w:val="center"/>
              <w:rPr>
                <w:rFonts w:ascii="Arial" w:hAnsi="Arial" w:cs="Arial"/>
              </w:rPr>
            </w:pPr>
            <w:r w:rsidRPr="00F21FDF">
              <w:rPr>
                <w:rFonts w:ascii="Arial" w:hAnsi="Arial" w:cs="Arial"/>
              </w:rPr>
              <w:t>0.75</w:t>
            </w:r>
          </w:p>
          <w:p w:rsidR="00EF090E" w:rsidRPr="00F21FDF" w:rsidRDefault="00EF090E" w:rsidP="00594929">
            <w:pPr>
              <w:spacing w:after="40"/>
              <w:jc w:val="center"/>
              <w:rPr>
                <w:rFonts w:ascii="Arial" w:hAnsi="Arial" w:cs="Arial"/>
              </w:rPr>
            </w:pPr>
            <w:r w:rsidRPr="00F21FDF">
              <w:rPr>
                <w:rFonts w:ascii="Arial" w:hAnsi="Arial" w:cs="Arial"/>
              </w:rPr>
              <w:t>0.5</w:t>
            </w:r>
          </w:p>
          <w:p w:rsidR="00EF090E" w:rsidRPr="00F21FDF" w:rsidRDefault="00EF090E" w:rsidP="00594929">
            <w:pPr>
              <w:spacing w:after="40"/>
              <w:jc w:val="center"/>
              <w:rPr>
                <w:rFonts w:ascii="Arial" w:hAnsi="Arial" w:cs="Arial"/>
              </w:rPr>
            </w:pPr>
            <w:r w:rsidRPr="00F21FDF">
              <w:rPr>
                <w:rFonts w:ascii="Arial" w:hAnsi="Arial" w:cs="Arial"/>
              </w:rPr>
              <w:t>0.25</w:t>
            </w:r>
          </w:p>
          <w:p w:rsidR="00EF090E" w:rsidRPr="00F21FDF" w:rsidRDefault="00EF090E" w:rsidP="00594929">
            <w:pPr>
              <w:spacing w:after="40"/>
              <w:jc w:val="center"/>
              <w:rPr>
                <w:rFonts w:ascii="Arial" w:hAnsi="Arial" w:cs="Arial"/>
              </w:rPr>
            </w:pPr>
            <w:r w:rsidRPr="00F21FDF">
              <w:rPr>
                <w:rFonts w:ascii="Arial" w:hAnsi="Arial" w:cs="Arial"/>
              </w:rPr>
              <w:t>0.0</w:t>
            </w:r>
          </w:p>
        </w:tc>
        <w:tc>
          <w:tcPr>
            <w:tcW w:w="760" w:type="dxa"/>
            <w:vAlign w:val="center"/>
          </w:tcPr>
          <w:p w:rsidR="00EF090E" w:rsidRPr="00966B46" w:rsidRDefault="00EF090E" w:rsidP="0080407B">
            <w:pPr>
              <w:jc w:val="center"/>
              <w:rPr>
                <w:rFonts w:ascii="Arial" w:hAnsi="Arial" w:cs="Arial"/>
                <w:b/>
              </w:rPr>
            </w:pPr>
          </w:p>
        </w:tc>
        <w:tc>
          <w:tcPr>
            <w:tcW w:w="2122" w:type="dxa"/>
            <w:vAlign w:val="center"/>
          </w:tcPr>
          <w:p w:rsidR="00EF090E" w:rsidRPr="00966B46" w:rsidRDefault="00EF090E" w:rsidP="0080407B">
            <w:pPr>
              <w:jc w:val="center"/>
              <w:rPr>
                <w:rFonts w:ascii="Arial" w:hAnsi="Arial" w:cs="Arial"/>
              </w:rPr>
            </w:pPr>
          </w:p>
        </w:tc>
        <w:tc>
          <w:tcPr>
            <w:tcW w:w="764" w:type="dxa"/>
            <w:vAlign w:val="center"/>
          </w:tcPr>
          <w:p w:rsidR="00EF090E" w:rsidRPr="00966B46" w:rsidRDefault="00EF090E" w:rsidP="0080407B">
            <w:pPr>
              <w:jc w:val="center"/>
              <w:rPr>
                <w:rFonts w:ascii="Arial" w:hAnsi="Arial" w:cs="Arial"/>
              </w:rPr>
            </w:pPr>
          </w:p>
        </w:tc>
        <w:tc>
          <w:tcPr>
            <w:tcW w:w="1413" w:type="dxa"/>
            <w:shd w:val="clear" w:color="auto" w:fill="D9D9D9" w:themeFill="background1" w:themeFillShade="D9"/>
          </w:tcPr>
          <w:p w:rsidR="00EF090E" w:rsidRPr="00966B46" w:rsidRDefault="00EF090E" w:rsidP="0080407B">
            <w:pPr>
              <w:jc w:val="center"/>
              <w:rPr>
                <w:rFonts w:ascii="Arial" w:hAnsi="Arial" w:cs="Arial"/>
              </w:rPr>
            </w:pPr>
          </w:p>
        </w:tc>
      </w:tr>
    </w:tbl>
    <w:p w:rsidR="00966B46" w:rsidRPr="00091E5C" w:rsidRDefault="00966B46">
      <w:pPr>
        <w:rPr>
          <w:rFonts w:ascii="Arial" w:hAnsi="Arial" w:cs="Arial"/>
          <w:sz w:val="14"/>
        </w:rPr>
      </w:pPr>
    </w:p>
    <w:tbl>
      <w:tblPr>
        <w:tblW w:w="1044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7830"/>
        <w:gridCol w:w="1305"/>
        <w:gridCol w:w="1305"/>
      </w:tblGrid>
      <w:tr w:rsidR="00F1365E" w:rsidRPr="000E35AB" w:rsidTr="008275BA">
        <w:trPr>
          <w:trHeight w:val="255"/>
        </w:trPr>
        <w:tc>
          <w:tcPr>
            <w:tcW w:w="7830" w:type="dxa"/>
            <w:shd w:val="clear" w:color="auto" w:fill="000000" w:themeFill="text1"/>
            <w:vAlign w:val="center"/>
          </w:tcPr>
          <w:p w:rsidR="00F1365E" w:rsidRPr="008275BA" w:rsidRDefault="00F1365E" w:rsidP="00BC7C36">
            <w:pPr>
              <w:jc w:val="right"/>
              <w:rPr>
                <w:rFonts w:ascii="Arial" w:hAnsi="Arial"/>
                <w:b/>
                <w:color w:val="FFFFFF" w:themeColor="background1"/>
                <w:sz w:val="18"/>
                <w:szCs w:val="18"/>
              </w:rPr>
            </w:pPr>
          </w:p>
        </w:tc>
        <w:tc>
          <w:tcPr>
            <w:tcW w:w="1305" w:type="dxa"/>
            <w:shd w:val="clear" w:color="auto" w:fill="000000" w:themeFill="text1"/>
            <w:vAlign w:val="center"/>
          </w:tcPr>
          <w:p w:rsidR="00F1365E" w:rsidRPr="008275BA" w:rsidRDefault="00F1365E" w:rsidP="008275BA">
            <w:pPr>
              <w:jc w:val="center"/>
              <w:rPr>
                <w:rFonts w:ascii="Arial" w:hAnsi="Arial"/>
                <w:b/>
                <w:color w:val="FFFFFF" w:themeColor="background1"/>
                <w:sz w:val="18"/>
                <w:szCs w:val="18"/>
              </w:rPr>
            </w:pPr>
            <w:r w:rsidRPr="008275BA">
              <w:rPr>
                <w:rFonts w:ascii="Arial" w:hAnsi="Arial"/>
                <w:b/>
                <w:color w:val="FFFFFF" w:themeColor="background1"/>
                <w:sz w:val="18"/>
                <w:szCs w:val="18"/>
              </w:rPr>
              <w:t>B</w:t>
            </w:r>
            <w:r w:rsidR="008275BA">
              <w:rPr>
                <w:rFonts w:ascii="Arial" w:hAnsi="Arial"/>
                <w:b/>
                <w:color w:val="FFFFFF" w:themeColor="background1"/>
                <w:sz w:val="18"/>
                <w:szCs w:val="18"/>
              </w:rPr>
              <w:t>EFORE</w:t>
            </w:r>
          </w:p>
        </w:tc>
        <w:tc>
          <w:tcPr>
            <w:tcW w:w="1305" w:type="dxa"/>
            <w:shd w:val="clear" w:color="auto" w:fill="000000" w:themeFill="text1"/>
            <w:vAlign w:val="center"/>
          </w:tcPr>
          <w:p w:rsidR="00F1365E" w:rsidRPr="008275BA" w:rsidRDefault="008275BA" w:rsidP="00BC7C36">
            <w:pPr>
              <w:jc w:val="center"/>
              <w:rPr>
                <w:rFonts w:ascii="Arial" w:hAnsi="Arial"/>
                <w:b/>
                <w:color w:val="FFFFFF" w:themeColor="background1"/>
                <w:sz w:val="18"/>
                <w:szCs w:val="18"/>
              </w:rPr>
            </w:pPr>
            <w:r>
              <w:rPr>
                <w:rFonts w:ascii="Arial" w:hAnsi="Arial"/>
                <w:b/>
                <w:color w:val="FFFFFF" w:themeColor="background1"/>
                <w:sz w:val="18"/>
                <w:szCs w:val="18"/>
              </w:rPr>
              <w:t>AFTER</w:t>
            </w:r>
          </w:p>
        </w:tc>
      </w:tr>
      <w:tr w:rsidR="00F1365E" w:rsidRPr="000E35AB" w:rsidTr="00BC40AA">
        <w:trPr>
          <w:trHeight w:val="461"/>
        </w:trPr>
        <w:tc>
          <w:tcPr>
            <w:tcW w:w="7830" w:type="dxa"/>
            <w:shd w:val="clear" w:color="auto" w:fill="D9D9D9" w:themeFill="background1" w:themeFillShade="D9"/>
            <w:vAlign w:val="center"/>
          </w:tcPr>
          <w:p w:rsidR="00F1365E" w:rsidRPr="000E35AB" w:rsidRDefault="00F1365E" w:rsidP="00BC7C36">
            <w:pPr>
              <w:jc w:val="right"/>
              <w:rPr>
                <w:rFonts w:ascii="Arial" w:hAnsi="Arial"/>
                <w:b/>
                <w:sz w:val="18"/>
                <w:szCs w:val="18"/>
              </w:rPr>
            </w:pPr>
            <w:r>
              <w:rPr>
                <w:rFonts w:ascii="Arial" w:hAnsi="Arial"/>
                <w:b/>
                <w:sz w:val="18"/>
                <w:szCs w:val="18"/>
              </w:rPr>
              <w:t>HABITAT</w:t>
            </w:r>
            <w:r w:rsidR="00C313FA">
              <w:rPr>
                <w:rFonts w:ascii="Arial" w:hAnsi="Arial"/>
                <w:b/>
                <w:sz w:val="18"/>
                <w:szCs w:val="18"/>
              </w:rPr>
              <w:t xml:space="preserve"> EVALUATION</w:t>
            </w:r>
            <w:r>
              <w:rPr>
                <w:rFonts w:ascii="Arial" w:hAnsi="Arial"/>
                <w:b/>
                <w:sz w:val="18"/>
                <w:szCs w:val="18"/>
              </w:rPr>
              <w:t xml:space="preserve"> </w:t>
            </w:r>
            <w:r w:rsidR="00C313FA">
              <w:rPr>
                <w:rFonts w:ascii="Arial" w:hAnsi="Arial"/>
                <w:b/>
                <w:sz w:val="18"/>
                <w:szCs w:val="18"/>
              </w:rPr>
              <w:t>TOTALS</w:t>
            </w:r>
          </w:p>
        </w:tc>
        <w:tc>
          <w:tcPr>
            <w:tcW w:w="1305" w:type="dxa"/>
            <w:shd w:val="clear" w:color="auto" w:fill="D9D9D9" w:themeFill="background1" w:themeFillShade="D9"/>
          </w:tcPr>
          <w:p w:rsidR="00F1365E" w:rsidRPr="000E35AB" w:rsidRDefault="00F1365E" w:rsidP="00BC7C36">
            <w:pPr>
              <w:jc w:val="center"/>
              <w:rPr>
                <w:rFonts w:ascii="Arial" w:hAnsi="Arial"/>
                <w:b/>
                <w:sz w:val="18"/>
                <w:szCs w:val="18"/>
              </w:rPr>
            </w:pPr>
          </w:p>
        </w:tc>
        <w:tc>
          <w:tcPr>
            <w:tcW w:w="1305" w:type="dxa"/>
            <w:shd w:val="clear" w:color="auto" w:fill="D9D9D9" w:themeFill="background1" w:themeFillShade="D9"/>
          </w:tcPr>
          <w:p w:rsidR="00F1365E" w:rsidRPr="000E35AB" w:rsidRDefault="00F1365E" w:rsidP="00BC7C36">
            <w:pPr>
              <w:rPr>
                <w:rFonts w:ascii="Arial" w:hAnsi="Arial"/>
                <w:b/>
                <w:sz w:val="18"/>
                <w:szCs w:val="18"/>
              </w:rPr>
            </w:pPr>
          </w:p>
        </w:tc>
      </w:tr>
      <w:tr w:rsidR="00C313FA" w:rsidRPr="000E35AB" w:rsidTr="00BC40AA">
        <w:trPr>
          <w:trHeight w:val="461"/>
        </w:trPr>
        <w:tc>
          <w:tcPr>
            <w:tcW w:w="7830" w:type="dxa"/>
            <w:shd w:val="clear" w:color="auto" w:fill="D9D9D9" w:themeFill="background1" w:themeFillShade="D9"/>
            <w:vAlign w:val="center"/>
          </w:tcPr>
          <w:p w:rsidR="00C313FA" w:rsidRPr="000E35AB" w:rsidRDefault="00C313FA" w:rsidP="00C313FA">
            <w:pPr>
              <w:jc w:val="right"/>
              <w:rPr>
                <w:rFonts w:ascii="Arial" w:hAnsi="Arial"/>
                <w:b/>
                <w:sz w:val="18"/>
                <w:szCs w:val="18"/>
              </w:rPr>
            </w:pPr>
            <w:r>
              <w:rPr>
                <w:rFonts w:ascii="Arial" w:hAnsi="Arial"/>
                <w:b/>
                <w:sz w:val="18"/>
                <w:szCs w:val="18"/>
              </w:rPr>
              <w:t>NUMBER OF FACTORS CONSIDERED</w:t>
            </w:r>
          </w:p>
        </w:tc>
        <w:tc>
          <w:tcPr>
            <w:tcW w:w="2610" w:type="dxa"/>
            <w:gridSpan w:val="2"/>
            <w:shd w:val="clear" w:color="auto" w:fill="D9D9D9" w:themeFill="background1" w:themeFillShade="D9"/>
          </w:tcPr>
          <w:p w:rsidR="00C313FA" w:rsidRPr="000E35AB" w:rsidRDefault="00C313FA" w:rsidP="00C313FA">
            <w:pPr>
              <w:rPr>
                <w:rFonts w:ascii="Arial" w:hAnsi="Arial"/>
                <w:b/>
                <w:sz w:val="18"/>
                <w:szCs w:val="18"/>
              </w:rPr>
            </w:pPr>
          </w:p>
        </w:tc>
      </w:tr>
      <w:tr w:rsidR="00C313FA" w:rsidRPr="000E35AB" w:rsidTr="00BC40AA">
        <w:trPr>
          <w:trHeight w:val="461"/>
        </w:trPr>
        <w:tc>
          <w:tcPr>
            <w:tcW w:w="7830" w:type="dxa"/>
            <w:shd w:val="clear" w:color="auto" w:fill="FFFFFF" w:themeFill="background1"/>
            <w:vAlign w:val="center"/>
          </w:tcPr>
          <w:p w:rsidR="00C313FA" w:rsidRPr="00C313FA" w:rsidRDefault="00C313FA" w:rsidP="00C313FA">
            <w:pPr>
              <w:jc w:val="right"/>
              <w:rPr>
                <w:rFonts w:ascii="Arial" w:hAnsi="Arial"/>
                <w:sz w:val="18"/>
                <w:szCs w:val="18"/>
              </w:rPr>
            </w:pPr>
            <w:r>
              <w:rPr>
                <w:rFonts w:ascii="Arial" w:hAnsi="Arial"/>
                <w:b/>
                <w:sz w:val="18"/>
                <w:szCs w:val="18"/>
              </w:rPr>
              <w:t xml:space="preserve">FINAL SCORES </w:t>
            </w:r>
            <w:r w:rsidRPr="00C313FA">
              <w:rPr>
                <w:rFonts w:ascii="Arial" w:hAnsi="Arial"/>
                <w:sz w:val="18"/>
                <w:szCs w:val="18"/>
              </w:rPr>
              <w:t>(Before and after totals each divided by the number of factors considered)</w:t>
            </w:r>
          </w:p>
          <w:p w:rsidR="00C313FA" w:rsidRPr="000E35AB" w:rsidRDefault="00C313FA" w:rsidP="00C313FA">
            <w:pPr>
              <w:jc w:val="right"/>
              <w:rPr>
                <w:rFonts w:ascii="Arial" w:hAnsi="Arial"/>
                <w:b/>
                <w:sz w:val="18"/>
                <w:szCs w:val="18"/>
              </w:rPr>
            </w:pPr>
            <w:r w:rsidRPr="00C313FA">
              <w:rPr>
                <w:rFonts w:ascii="Arial" w:hAnsi="Arial"/>
                <w:sz w:val="18"/>
                <w:szCs w:val="18"/>
              </w:rPr>
              <w:t>The final AFTER score must be at least 0.75 to meet minimum requirements for WLFW</w:t>
            </w:r>
          </w:p>
        </w:tc>
        <w:tc>
          <w:tcPr>
            <w:tcW w:w="1305" w:type="dxa"/>
            <w:shd w:val="clear" w:color="auto" w:fill="FFFFFF" w:themeFill="background1"/>
          </w:tcPr>
          <w:p w:rsidR="00C313FA" w:rsidRPr="000E35AB" w:rsidRDefault="00C313FA" w:rsidP="00C313FA">
            <w:pPr>
              <w:jc w:val="center"/>
              <w:rPr>
                <w:rFonts w:ascii="Arial" w:hAnsi="Arial"/>
                <w:b/>
                <w:sz w:val="18"/>
                <w:szCs w:val="18"/>
              </w:rPr>
            </w:pPr>
          </w:p>
        </w:tc>
        <w:tc>
          <w:tcPr>
            <w:tcW w:w="1305" w:type="dxa"/>
            <w:shd w:val="clear" w:color="auto" w:fill="FFFFFF" w:themeFill="background1"/>
          </w:tcPr>
          <w:p w:rsidR="00C313FA" w:rsidRPr="000E35AB" w:rsidRDefault="00C313FA" w:rsidP="00C313FA">
            <w:pPr>
              <w:rPr>
                <w:rFonts w:ascii="Arial" w:hAnsi="Arial"/>
                <w:b/>
                <w:sz w:val="18"/>
                <w:szCs w:val="18"/>
              </w:rPr>
            </w:pPr>
          </w:p>
        </w:tc>
      </w:tr>
      <w:tr w:rsidR="00F1365E" w:rsidRPr="000E35AB" w:rsidTr="00BC40AA">
        <w:trPr>
          <w:trHeight w:val="461"/>
        </w:trPr>
        <w:tc>
          <w:tcPr>
            <w:tcW w:w="7830" w:type="dxa"/>
            <w:shd w:val="clear" w:color="auto" w:fill="FFFFFF" w:themeFill="background1"/>
            <w:vAlign w:val="center"/>
          </w:tcPr>
          <w:p w:rsidR="00F1365E" w:rsidRDefault="00F1365E" w:rsidP="00BC7C36">
            <w:pPr>
              <w:jc w:val="right"/>
              <w:rPr>
                <w:rFonts w:ascii="Arial" w:hAnsi="Arial"/>
                <w:b/>
                <w:sz w:val="18"/>
                <w:szCs w:val="18"/>
              </w:rPr>
            </w:pPr>
            <w:r>
              <w:rPr>
                <w:rFonts w:ascii="Arial" w:hAnsi="Arial"/>
                <w:b/>
                <w:sz w:val="18"/>
                <w:szCs w:val="18"/>
              </w:rPr>
              <w:t xml:space="preserve"> PLANNED IMPROVEMENT</w:t>
            </w:r>
          </w:p>
          <w:p w:rsidR="00F1365E" w:rsidRPr="000E35AB" w:rsidRDefault="00F1365E" w:rsidP="00C313FA">
            <w:pPr>
              <w:jc w:val="right"/>
              <w:rPr>
                <w:rFonts w:ascii="Arial" w:hAnsi="Arial"/>
                <w:sz w:val="18"/>
                <w:szCs w:val="18"/>
              </w:rPr>
            </w:pPr>
            <w:r>
              <w:rPr>
                <w:rFonts w:ascii="Arial" w:hAnsi="Arial"/>
                <w:sz w:val="18"/>
                <w:szCs w:val="18"/>
              </w:rPr>
              <w:t xml:space="preserve">(After </w:t>
            </w:r>
            <w:r w:rsidR="00C313FA">
              <w:rPr>
                <w:rFonts w:ascii="Arial" w:hAnsi="Arial"/>
                <w:sz w:val="18"/>
                <w:szCs w:val="18"/>
              </w:rPr>
              <w:t>Total – Before Total</w:t>
            </w:r>
            <w:r w:rsidRPr="000E35AB">
              <w:rPr>
                <w:rFonts w:ascii="Arial" w:hAnsi="Arial"/>
                <w:sz w:val="18"/>
                <w:szCs w:val="18"/>
              </w:rPr>
              <w:t>)</w:t>
            </w:r>
          </w:p>
        </w:tc>
        <w:tc>
          <w:tcPr>
            <w:tcW w:w="2610" w:type="dxa"/>
            <w:gridSpan w:val="2"/>
            <w:shd w:val="clear" w:color="auto" w:fill="FFFFFF" w:themeFill="background1"/>
          </w:tcPr>
          <w:p w:rsidR="00F1365E" w:rsidRPr="000E35AB" w:rsidRDefault="00F1365E" w:rsidP="00BC7C36">
            <w:pPr>
              <w:rPr>
                <w:rFonts w:ascii="Arial" w:hAnsi="Arial"/>
                <w:b/>
                <w:sz w:val="18"/>
                <w:szCs w:val="18"/>
              </w:rPr>
            </w:pPr>
          </w:p>
        </w:tc>
      </w:tr>
    </w:tbl>
    <w:p w:rsidR="007D356E" w:rsidRDefault="007D356E" w:rsidP="00D14AFB">
      <w:pPr>
        <w:spacing w:before="60"/>
        <w:rPr>
          <w:rFonts w:ascii="Arial" w:hAnsi="Arial" w:cs="Arial"/>
          <w:sz w:val="18"/>
        </w:rPr>
      </w:pPr>
    </w:p>
    <w:p w:rsidR="003D1776" w:rsidRDefault="003D1776" w:rsidP="00D14AFB">
      <w:pPr>
        <w:spacing w:before="60"/>
        <w:rPr>
          <w:rFonts w:ascii="Arial" w:hAnsi="Arial" w:cs="Arial"/>
          <w:sz w:val="18"/>
        </w:rPr>
      </w:pPr>
    </w:p>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7D356E" w:rsidRPr="00A845EA" w:rsidTr="00D313CE">
        <w:trPr>
          <w:trHeight w:val="359"/>
        </w:trPr>
        <w:tc>
          <w:tcPr>
            <w:tcW w:w="2815" w:type="dxa"/>
            <w:shd w:val="clear" w:color="auto" w:fill="C4BC96" w:themeFill="background2" w:themeFillShade="BF"/>
            <w:vAlign w:val="center"/>
          </w:tcPr>
          <w:p w:rsidR="007D356E" w:rsidRPr="005F112D" w:rsidRDefault="006C171D" w:rsidP="00D313CE">
            <w:pPr>
              <w:jc w:val="center"/>
              <w:rPr>
                <w:rFonts w:ascii="Arial" w:hAnsi="Arial" w:cs="Arial"/>
                <w:b/>
                <w:sz w:val="20"/>
                <w:szCs w:val="20"/>
              </w:rPr>
            </w:pPr>
            <w:r w:rsidRPr="005F112D">
              <w:rPr>
                <w:rFonts w:ascii="Arial" w:hAnsi="Arial" w:cs="Arial"/>
                <w:b/>
                <w:sz w:val="20"/>
                <w:szCs w:val="20"/>
              </w:rPr>
              <w:t>Factor(s)</w:t>
            </w:r>
          </w:p>
        </w:tc>
        <w:tc>
          <w:tcPr>
            <w:tcW w:w="7511" w:type="dxa"/>
            <w:shd w:val="clear" w:color="auto" w:fill="auto"/>
            <w:vAlign w:val="center"/>
          </w:tcPr>
          <w:p w:rsidR="006C171D" w:rsidRPr="00D313CE" w:rsidRDefault="006C171D" w:rsidP="003D1776">
            <w:pPr>
              <w:spacing w:before="120"/>
              <w:jc w:val="center"/>
              <w:rPr>
                <w:rFonts w:ascii="Arial" w:hAnsi="Arial" w:cs="Arial"/>
                <w:b/>
                <w:sz w:val="20"/>
                <w:szCs w:val="20"/>
              </w:rPr>
            </w:pPr>
            <w:r w:rsidRPr="00D313CE">
              <w:rPr>
                <w:rFonts w:ascii="Arial" w:hAnsi="Arial" w:cs="Arial"/>
                <w:b/>
                <w:sz w:val="20"/>
                <w:szCs w:val="20"/>
              </w:rPr>
              <w:t>Conservation Practices for Resource Concerns</w:t>
            </w:r>
            <w:r w:rsidR="00707C9A">
              <w:rPr>
                <w:rFonts w:ascii="Arial" w:hAnsi="Arial" w:cs="Arial"/>
                <w:b/>
                <w:sz w:val="20"/>
                <w:szCs w:val="20"/>
                <w:vertAlign w:val="superscript"/>
              </w:rPr>
              <w:t>5</w:t>
            </w:r>
          </w:p>
          <w:p w:rsidR="007D356E" w:rsidRDefault="006C171D" w:rsidP="006C171D">
            <w:pPr>
              <w:jc w:val="center"/>
              <w:rPr>
                <w:rFonts w:ascii="Arial" w:hAnsi="Arial" w:cs="Arial"/>
                <w:i/>
                <w:sz w:val="20"/>
                <w:szCs w:val="20"/>
              </w:rPr>
            </w:pPr>
            <w:r w:rsidRPr="00D313CE">
              <w:rPr>
                <w:rFonts w:ascii="Arial" w:hAnsi="Arial" w:cs="Arial"/>
                <w:i/>
                <w:sz w:val="20"/>
                <w:szCs w:val="20"/>
              </w:rPr>
              <w:t>Projects rating 0.5 or less, consider the following conservation practices</w:t>
            </w:r>
          </w:p>
          <w:p w:rsidR="00D313CE" w:rsidRPr="00D313CE" w:rsidRDefault="00D313CE" w:rsidP="00C83C16">
            <w:pPr>
              <w:spacing w:before="120" w:after="120"/>
              <w:rPr>
                <w:rFonts w:ascii="Arial" w:hAnsi="Arial" w:cs="Arial"/>
                <w:sz w:val="20"/>
                <w:szCs w:val="20"/>
              </w:rPr>
            </w:pPr>
            <w:r w:rsidRPr="00D313CE">
              <w:rPr>
                <w:rFonts w:ascii="Arial" w:hAnsi="Arial" w:cs="Arial"/>
                <w:sz w:val="20"/>
                <w:szCs w:val="20"/>
              </w:rPr>
              <w:t xml:space="preserve">The following practices have been reviewed by the USFWS and NRCS for Bog Turtle Habitat Management funded through the </w:t>
            </w:r>
            <w:r w:rsidR="00C83C16">
              <w:rPr>
                <w:rFonts w:ascii="Arial" w:hAnsi="Arial" w:cs="Arial"/>
                <w:sz w:val="20"/>
                <w:szCs w:val="20"/>
              </w:rPr>
              <w:t>WLFW</w:t>
            </w:r>
            <w:r w:rsidRPr="00D313CE">
              <w:rPr>
                <w:rFonts w:ascii="Arial" w:hAnsi="Arial" w:cs="Arial"/>
                <w:sz w:val="20"/>
                <w:szCs w:val="20"/>
              </w:rPr>
              <w:t xml:space="preserve">.  </w:t>
            </w:r>
          </w:p>
        </w:tc>
      </w:tr>
    </w:tbl>
    <w:p w:rsidR="003D1776" w:rsidRDefault="003D1776"/>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7D356E" w:rsidRPr="00A845EA" w:rsidTr="006C171D">
        <w:trPr>
          <w:trHeight w:val="5003"/>
        </w:trPr>
        <w:tc>
          <w:tcPr>
            <w:tcW w:w="2815" w:type="dxa"/>
            <w:shd w:val="clear" w:color="auto" w:fill="C4BC96" w:themeFill="background2" w:themeFillShade="BF"/>
            <w:vAlign w:val="center"/>
          </w:tcPr>
          <w:p w:rsidR="006C171D" w:rsidRPr="005F112D" w:rsidRDefault="006C171D" w:rsidP="007D356E">
            <w:pPr>
              <w:spacing w:before="120" w:after="120"/>
              <w:rPr>
                <w:rFonts w:ascii="Arial" w:hAnsi="Arial" w:cs="Arial"/>
                <w:b/>
                <w:sz w:val="20"/>
                <w:szCs w:val="20"/>
              </w:rPr>
            </w:pPr>
            <w:r w:rsidRPr="005F112D">
              <w:rPr>
                <w:rFonts w:ascii="Arial" w:hAnsi="Arial" w:cs="Arial"/>
                <w:b/>
                <w:sz w:val="20"/>
                <w:szCs w:val="20"/>
              </w:rPr>
              <w:t>1, 2, 4, 5</w:t>
            </w:r>
          </w:p>
          <w:p w:rsidR="007D356E" w:rsidRPr="005F112D" w:rsidRDefault="006C171D" w:rsidP="007D356E">
            <w:pPr>
              <w:spacing w:before="120" w:after="120"/>
              <w:rPr>
                <w:rFonts w:ascii="Arial" w:hAnsi="Arial" w:cs="Arial"/>
                <w:b/>
                <w:sz w:val="20"/>
                <w:szCs w:val="20"/>
              </w:rPr>
            </w:pPr>
            <w:r w:rsidRPr="005F112D">
              <w:rPr>
                <w:rFonts w:ascii="Arial" w:hAnsi="Arial" w:cs="Arial"/>
                <w:b/>
                <w:sz w:val="20"/>
                <w:szCs w:val="20"/>
              </w:rPr>
              <w:t>Restoration or rehabilitation of hydrology</w:t>
            </w:r>
          </w:p>
        </w:tc>
        <w:tc>
          <w:tcPr>
            <w:tcW w:w="7511" w:type="dxa"/>
          </w:tcPr>
          <w:p w:rsidR="006C171D" w:rsidRPr="00D313CE" w:rsidRDefault="006C171D" w:rsidP="006C171D">
            <w:pPr>
              <w:spacing w:before="120" w:after="120"/>
              <w:rPr>
                <w:rFonts w:ascii="Arial" w:hAnsi="Arial" w:cs="Arial"/>
                <w:sz w:val="20"/>
                <w:szCs w:val="20"/>
              </w:rPr>
            </w:pPr>
            <w:r w:rsidRPr="00D313CE">
              <w:rPr>
                <w:rFonts w:ascii="Arial" w:hAnsi="Arial" w:cs="Arial"/>
                <w:b/>
                <w:sz w:val="20"/>
                <w:szCs w:val="20"/>
              </w:rPr>
              <w:t>Aquatic Organism Passage (396)</w:t>
            </w:r>
            <w:r w:rsidRPr="00D313CE">
              <w:rPr>
                <w:rFonts w:ascii="Arial" w:hAnsi="Arial" w:cs="Arial"/>
                <w:sz w:val="20"/>
                <w:szCs w:val="20"/>
              </w:rPr>
              <w:t xml:space="preserve"> - Modification or removal of barriers that restrict or impede movement of aquatic organisms.</w:t>
            </w:r>
          </w:p>
          <w:p w:rsidR="006C171D" w:rsidRPr="00D313CE" w:rsidRDefault="006C171D" w:rsidP="006C171D">
            <w:pPr>
              <w:spacing w:before="120" w:after="120"/>
              <w:rPr>
                <w:rFonts w:ascii="Arial" w:hAnsi="Arial" w:cs="Arial"/>
                <w:sz w:val="20"/>
                <w:szCs w:val="20"/>
              </w:rPr>
            </w:pPr>
            <w:r w:rsidRPr="00D313CE">
              <w:rPr>
                <w:rFonts w:ascii="Arial" w:hAnsi="Arial" w:cs="Arial"/>
                <w:b/>
                <w:sz w:val="20"/>
                <w:szCs w:val="20"/>
              </w:rPr>
              <w:t>Brush management (314)</w:t>
            </w:r>
            <w:r w:rsidRPr="00D313CE">
              <w:rPr>
                <w:rFonts w:ascii="Arial" w:hAnsi="Arial" w:cs="Arial"/>
                <w:sz w:val="20"/>
                <w:szCs w:val="20"/>
              </w:rPr>
              <w:t xml:space="preserve"> - The management or removal of woody (non-herbaceous or succulent) plants including those that are invasive and noxious.</w:t>
            </w:r>
          </w:p>
          <w:p w:rsidR="006C171D" w:rsidRPr="00D313CE" w:rsidRDefault="006C171D" w:rsidP="006C171D">
            <w:pPr>
              <w:spacing w:before="120" w:after="120"/>
              <w:rPr>
                <w:rFonts w:ascii="Arial" w:hAnsi="Arial" w:cs="Arial"/>
                <w:sz w:val="20"/>
                <w:szCs w:val="20"/>
              </w:rPr>
            </w:pPr>
            <w:r w:rsidRPr="00D313CE">
              <w:rPr>
                <w:rFonts w:ascii="Arial" w:hAnsi="Arial" w:cs="Arial"/>
                <w:b/>
                <w:sz w:val="20"/>
                <w:szCs w:val="20"/>
              </w:rPr>
              <w:t xml:space="preserve">Grade Stabilization </w:t>
            </w:r>
            <w:r w:rsidR="00D313CE">
              <w:rPr>
                <w:rFonts w:ascii="Arial" w:hAnsi="Arial" w:cs="Arial"/>
                <w:b/>
                <w:sz w:val="20"/>
                <w:szCs w:val="20"/>
              </w:rPr>
              <w:t xml:space="preserve">Structure </w:t>
            </w:r>
            <w:r w:rsidRPr="00D313CE">
              <w:rPr>
                <w:rFonts w:ascii="Arial" w:hAnsi="Arial" w:cs="Arial"/>
                <w:b/>
                <w:sz w:val="20"/>
                <w:szCs w:val="20"/>
              </w:rPr>
              <w:t>(410)</w:t>
            </w:r>
            <w:r w:rsidRPr="00D313CE">
              <w:rPr>
                <w:rFonts w:ascii="Arial" w:hAnsi="Arial" w:cs="Arial"/>
                <w:sz w:val="20"/>
                <w:szCs w:val="20"/>
              </w:rPr>
              <w:t xml:space="preserve"> - A structure used to control the grade and head cutting in natural or artificial channels.</w:t>
            </w:r>
          </w:p>
          <w:p w:rsidR="006C171D" w:rsidRPr="00D313CE" w:rsidRDefault="006C171D" w:rsidP="006C171D">
            <w:pPr>
              <w:spacing w:before="120" w:after="120"/>
              <w:rPr>
                <w:rFonts w:ascii="Arial" w:hAnsi="Arial" w:cs="Arial"/>
                <w:sz w:val="20"/>
                <w:szCs w:val="20"/>
              </w:rPr>
            </w:pPr>
            <w:r w:rsidRPr="00D313CE">
              <w:rPr>
                <w:rFonts w:ascii="Arial" w:hAnsi="Arial" w:cs="Arial"/>
                <w:b/>
                <w:sz w:val="20"/>
                <w:szCs w:val="20"/>
              </w:rPr>
              <w:t>Prescribed Grazing (528)</w:t>
            </w:r>
            <w:r w:rsidRPr="00D313CE">
              <w:rPr>
                <w:rFonts w:ascii="Arial" w:hAnsi="Arial" w:cs="Arial"/>
                <w:sz w:val="20"/>
                <w:szCs w:val="20"/>
              </w:rPr>
              <w:t xml:space="preserve"> - Managing the harvest of vegetation with grazing and/or browsing animals.</w:t>
            </w:r>
          </w:p>
          <w:p w:rsidR="00D313CE" w:rsidRPr="00A614EE" w:rsidRDefault="00D313CE" w:rsidP="00D313CE">
            <w:pPr>
              <w:spacing w:before="120" w:after="120"/>
              <w:rPr>
                <w:rFonts w:ascii="Arial" w:hAnsi="Arial" w:cs="Arial"/>
                <w:sz w:val="20"/>
              </w:rPr>
            </w:pPr>
            <w:r w:rsidRPr="00A614EE">
              <w:rPr>
                <w:rFonts w:ascii="Arial" w:hAnsi="Arial" w:cs="Arial"/>
                <w:b/>
                <w:sz w:val="20"/>
              </w:rPr>
              <w:t xml:space="preserve">Restoration and Management of Rare or Declining Habitats </w:t>
            </w:r>
            <w:r>
              <w:rPr>
                <w:rFonts w:ascii="Arial" w:hAnsi="Arial" w:cs="Arial"/>
                <w:b/>
                <w:sz w:val="20"/>
              </w:rPr>
              <w:t>(</w:t>
            </w:r>
            <w:r w:rsidRPr="00A614EE">
              <w:rPr>
                <w:rFonts w:ascii="Arial" w:hAnsi="Arial" w:cs="Arial"/>
                <w:b/>
                <w:sz w:val="20"/>
              </w:rPr>
              <w:t>643</w:t>
            </w:r>
            <w:r>
              <w:rPr>
                <w:rFonts w:ascii="Arial" w:hAnsi="Arial" w:cs="Arial"/>
                <w:b/>
                <w:sz w:val="20"/>
              </w:rPr>
              <w:t>)</w:t>
            </w:r>
            <w:r w:rsidRPr="00A614EE">
              <w:rPr>
                <w:rFonts w:ascii="Arial" w:hAnsi="Arial" w:cs="Arial"/>
                <w:b/>
                <w:sz w:val="20"/>
              </w:rPr>
              <w:t xml:space="preserve">: </w:t>
            </w:r>
            <w:r w:rsidRPr="00A614EE">
              <w:rPr>
                <w:rFonts w:ascii="Arial" w:hAnsi="Arial" w:cs="Arial"/>
                <w:sz w:val="20"/>
              </w:rPr>
              <w:t>Return terrestrial ecosystems to their original or usable and functioning condition and</w:t>
            </w:r>
            <w:r>
              <w:rPr>
                <w:rFonts w:ascii="Arial" w:hAnsi="Arial" w:cs="Arial"/>
                <w:sz w:val="20"/>
              </w:rPr>
              <w:t>/or</w:t>
            </w:r>
            <w:r w:rsidRPr="00A614EE">
              <w:rPr>
                <w:rFonts w:ascii="Arial" w:hAnsi="Arial" w:cs="Arial"/>
                <w:sz w:val="20"/>
              </w:rPr>
              <w:t xml:space="preserve"> improve biodiversity by providing and maintaining habitat for fish and wildlife species associated with the ecosystem.</w:t>
            </w:r>
          </w:p>
          <w:p w:rsidR="006C171D" w:rsidRPr="00D313CE" w:rsidRDefault="006C171D" w:rsidP="006C171D">
            <w:pPr>
              <w:spacing w:before="120" w:after="120"/>
              <w:rPr>
                <w:rFonts w:ascii="Arial" w:hAnsi="Arial" w:cs="Arial"/>
                <w:sz w:val="20"/>
                <w:szCs w:val="20"/>
              </w:rPr>
            </w:pPr>
            <w:proofErr w:type="spellStart"/>
            <w:r w:rsidRPr="00D313CE">
              <w:rPr>
                <w:rFonts w:ascii="Arial" w:hAnsi="Arial" w:cs="Arial"/>
                <w:b/>
                <w:sz w:val="20"/>
                <w:szCs w:val="20"/>
              </w:rPr>
              <w:t>Streambank</w:t>
            </w:r>
            <w:proofErr w:type="spellEnd"/>
            <w:r w:rsidRPr="00D313CE">
              <w:rPr>
                <w:rFonts w:ascii="Arial" w:hAnsi="Arial" w:cs="Arial"/>
                <w:b/>
                <w:sz w:val="20"/>
                <w:szCs w:val="20"/>
              </w:rPr>
              <w:t xml:space="preserve"> and Shoreline Protection (580)</w:t>
            </w:r>
            <w:r w:rsidRPr="00D313CE">
              <w:rPr>
                <w:rFonts w:ascii="Arial" w:hAnsi="Arial" w:cs="Arial"/>
                <w:sz w:val="20"/>
                <w:szCs w:val="20"/>
              </w:rPr>
              <w:t xml:space="preserve"> - Treatment(s) used to stabilize and protect banks of streams or constructed channels, and shorelines of lakes, reservoirs, or estuaries.</w:t>
            </w:r>
          </w:p>
          <w:p w:rsidR="006C171D" w:rsidRPr="00D313CE" w:rsidRDefault="006C171D" w:rsidP="006C171D">
            <w:pPr>
              <w:spacing w:before="120" w:after="120"/>
              <w:rPr>
                <w:rFonts w:ascii="Arial" w:hAnsi="Arial" w:cs="Arial"/>
                <w:sz w:val="20"/>
                <w:szCs w:val="20"/>
              </w:rPr>
            </w:pPr>
            <w:r w:rsidRPr="00D313CE">
              <w:rPr>
                <w:rFonts w:ascii="Arial" w:hAnsi="Arial" w:cs="Arial"/>
                <w:b/>
                <w:sz w:val="20"/>
                <w:szCs w:val="20"/>
              </w:rPr>
              <w:t>Stream Habitat Improvement</w:t>
            </w:r>
            <w:r w:rsidR="00D313CE" w:rsidRPr="00D313CE">
              <w:rPr>
                <w:rFonts w:ascii="Arial" w:hAnsi="Arial" w:cs="Arial"/>
                <w:b/>
                <w:sz w:val="20"/>
                <w:szCs w:val="20"/>
              </w:rPr>
              <w:t xml:space="preserve"> and Management</w:t>
            </w:r>
            <w:r w:rsidRPr="00D313CE">
              <w:rPr>
                <w:rFonts w:ascii="Arial" w:hAnsi="Arial" w:cs="Arial"/>
                <w:b/>
                <w:sz w:val="20"/>
                <w:szCs w:val="20"/>
              </w:rPr>
              <w:t xml:space="preserve"> (395)</w:t>
            </w:r>
            <w:r w:rsidRPr="00D313CE">
              <w:rPr>
                <w:rFonts w:ascii="Arial" w:hAnsi="Arial" w:cs="Arial"/>
                <w:sz w:val="20"/>
                <w:szCs w:val="20"/>
              </w:rPr>
              <w:t xml:space="preserve"> - Maintain, improve or restore physical, chemical and biological functions of a stream, and its associated riparian zone, necessary for meeting the life history requirements of desired aquatic species.</w:t>
            </w:r>
          </w:p>
          <w:p w:rsidR="006C171D" w:rsidRPr="00D313CE" w:rsidRDefault="006C171D" w:rsidP="006C171D">
            <w:pPr>
              <w:spacing w:before="120" w:after="120"/>
              <w:rPr>
                <w:rFonts w:ascii="Arial" w:hAnsi="Arial" w:cs="Arial"/>
                <w:sz w:val="20"/>
                <w:szCs w:val="20"/>
              </w:rPr>
            </w:pPr>
            <w:r w:rsidRPr="00D313CE">
              <w:rPr>
                <w:rFonts w:ascii="Arial" w:hAnsi="Arial" w:cs="Arial"/>
                <w:b/>
                <w:sz w:val="20"/>
                <w:szCs w:val="20"/>
              </w:rPr>
              <w:t>Structure for Water Control (587)</w:t>
            </w:r>
            <w:r w:rsidRPr="00D313CE">
              <w:rPr>
                <w:rFonts w:ascii="Arial" w:hAnsi="Arial" w:cs="Arial"/>
                <w:sz w:val="20"/>
                <w:szCs w:val="20"/>
              </w:rPr>
              <w:t xml:space="preserve"> - A structure in a water management system that conveys water, controls the direction or rate of flow, maintains a desired water surface elevation or measures water.</w:t>
            </w:r>
          </w:p>
          <w:p w:rsidR="007D356E" w:rsidRPr="00D313CE" w:rsidRDefault="006C171D" w:rsidP="006C171D">
            <w:pPr>
              <w:spacing w:before="120" w:after="120"/>
              <w:rPr>
                <w:rFonts w:ascii="Arial" w:hAnsi="Arial" w:cs="Arial"/>
                <w:b/>
                <w:sz w:val="20"/>
                <w:szCs w:val="20"/>
              </w:rPr>
            </w:pPr>
            <w:r w:rsidRPr="00D313CE">
              <w:rPr>
                <w:rFonts w:ascii="Arial" w:hAnsi="Arial" w:cs="Arial"/>
                <w:b/>
                <w:sz w:val="20"/>
                <w:szCs w:val="20"/>
              </w:rPr>
              <w:t>Wetland Restoration (657)</w:t>
            </w:r>
            <w:r w:rsidRPr="00D313CE">
              <w:rPr>
                <w:rFonts w:ascii="Arial" w:hAnsi="Arial" w:cs="Arial"/>
                <w:sz w:val="20"/>
                <w:szCs w:val="20"/>
              </w:rPr>
              <w:t xml:space="preserve"> - The return of a wetland and its functions to a close approximation of its original condition as it existed prior to disturbance on a former or degraded wetland site.</w:t>
            </w:r>
          </w:p>
        </w:tc>
      </w:tr>
    </w:tbl>
    <w:p w:rsidR="003D1776" w:rsidRDefault="003D1776"/>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6C171D" w:rsidRPr="00A845EA" w:rsidTr="00D313CE">
        <w:trPr>
          <w:trHeight w:val="1889"/>
        </w:trPr>
        <w:tc>
          <w:tcPr>
            <w:tcW w:w="2815" w:type="dxa"/>
            <w:shd w:val="clear" w:color="auto" w:fill="C4BC96" w:themeFill="background2" w:themeFillShade="BF"/>
            <w:vAlign w:val="center"/>
          </w:tcPr>
          <w:p w:rsidR="006C171D" w:rsidRPr="005F112D" w:rsidRDefault="006C171D" w:rsidP="007D356E">
            <w:pPr>
              <w:spacing w:before="120" w:after="120"/>
              <w:rPr>
                <w:rFonts w:ascii="Arial" w:hAnsi="Arial" w:cs="Arial"/>
                <w:b/>
                <w:sz w:val="20"/>
                <w:szCs w:val="20"/>
              </w:rPr>
            </w:pPr>
          </w:p>
          <w:p w:rsidR="006C171D" w:rsidRPr="005F112D" w:rsidRDefault="006C171D" w:rsidP="007D356E">
            <w:pPr>
              <w:spacing w:before="120" w:after="120"/>
              <w:rPr>
                <w:rFonts w:ascii="Arial" w:hAnsi="Arial" w:cs="Arial"/>
                <w:b/>
                <w:sz w:val="20"/>
                <w:szCs w:val="20"/>
              </w:rPr>
            </w:pPr>
            <w:r w:rsidRPr="005F112D">
              <w:rPr>
                <w:rFonts w:ascii="Arial" w:hAnsi="Arial" w:cs="Arial"/>
                <w:b/>
                <w:sz w:val="20"/>
                <w:szCs w:val="20"/>
              </w:rPr>
              <w:t>3, 4, 5, 9, 10</w:t>
            </w:r>
          </w:p>
          <w:p w:rsidR="006C171D" w:rsidRPr="005F112D" w:rsidRDefault="005F112D" w:rsidP="007D356E">
            <w:pPr>
              <w:spacing w:before="120" w:after="120"/>
              <w:rPr>
                <w:rFonts w:ascii="Arial" w:hAnsi="Arial" w:cs="Arial"/>
                <w:b/>
                <w:sz w:val="20"/>
                <w:szCs w:val="20"/>
              </w:rPr>
            </w:pPr>
            <w:r>
              <w:rPr>
                <w:rFonts w:ascii="Arial" w:hAnsi="Arial" w:cs="Arial"/>
                <w:b/>
                <w:sz w:val="20"/>
                <w:szCs w:val="20"/>
              </w:rPr>
              <w:t>Habitat protection from degradation</w:t>
            </w:r>
          </w:p>
        </w:tc>
        <w:tc>
          <w:tcPr>
            <w:tcW w:w="7511" w:type="dxa"/>
          </w:tcPr>
          <w:p w:rsidR="009B0991" w:rsidRPr="00D313CE" w:rsidRDefault="009B0991" w:rsidP="009B0991">
            <w:pPr>
              <w:spacing w:before="120" w:after="120"/>
              <w:rPr>
                <w:rFonts w:ascii="Arial" w:hAnsi="Arial" w:cs="Arial"/>
                <w:sz w:val="20"/>
                <w:szCs w:val="20"/>
              </w:rPr>
            </w:pPr>
            <w:r w:rsidRPr="00D313CE">
              <w:rPr>
                <w:rFonts w:ascii="Arial" w:hAnsi="Arial" w:cs="Arial"/>
                <w:b/>
                <w:sz w:val="20"/>
                <w:szCs w:val="20"/>
              </w:rPr>
              <w:t>Access Control (472)</w:t>
            </w:r>
            <w:r w:rsidRPr="00D313CE">
              <w:rPr>
                <w:rFonts w:ascii="Arial" w:hAnsi="Arial" w:cs="Arial"/>
                <w:sz w:val="20"/>
                <w:szCs w:val="20"/>
              </w:rPr>
              <w:t xml:space="preserve"> – The temporary or permanent exclusion of animals, people, vehicles, and/or equipment from an area.</w:t>
            </w:r>
          </w:p>
          <w:p w:rsidR="009B0991" w:rsidRPr="00D313CE" w:rsidRDefault="009B0991" w:rsidP="009B0991">
            <w:pPr>
              <w:spacing w:before="120" w:after="120"/>
              <w:rPr>
                <w:rFonts w:ascii="Arial" w:hAnsi="Arial" w:cs="Arial"/>
                <w:sz w:val="20"/>
                <w:szCs w:val="20"/>
              </w:rPr>
            </w:pPr>
            <w:r w:rsidRPr="00D313CE">
              <w:rPr>
                <w:rFonts w:ascii="Arial" w:hAnsi="Arial" w:cs="Arial"/>
                <w:b/>
                <w:sz w:val="20"/>
                <w:szCs w:val="20"/>
              </w:rPr>
              <w:t>Conservation Cover (327)</w:t>
            </w:r>
            <w:r w:rsidRPr="00D313CE">
              <w:rPr>
                <w:rFonts w:ascii="Arial" w:hAnsi="Arial" w:cs="Arial"/>
                <w:sz w:val="20"/>
                <w:szCs w:val="20"/>
              </w:rPr>
              <w:t xml:space="preserve"> - Establishing and maintaining permanent vegetative cover</w:t>
            </w:r>
          </w:p>
          <w:p w:rsidR="009B0991" w:rsidRPr="00D313CE" w:rsidRDefault="009B0991" w:rsidP="009B0991">
            <w:pPr>
              <w:spacing w:before="120" w:after="120"/>
              <w:rPr>
                <w:rFonts w:ascii="Arial" w:hAnsi="Arial" w:cs="Arial"/>
                <w:sz w:val="20"/>
                <w:szCs w:val="20"/>
              </w:rPr>
            </w:pPr>
            <w:r w:rsidRPr="00D313CE">
              <w:rPr>
                <w:rFonts w:ascii="Arial" w:hAnsi="Arial" w:cs="Arial"/>
                <w:b/>
                <w:sz w:val="20"/>
                <w:szCs w:val="20"/>
              </w:rPr>
              <w:t>Fence (382)</w:t>
            </w:r>
            <w:r w:rsidRPr="00D313CE">
              <w:rPr>
                <w:rFonts w:ascii="Arial" w:hAnsi="Arial" w:cs="Arial"/>
                <w:sz w:val="20"/>
                <w:szCs w:val="20"/>
              </w:rPr>
              <w:t xml:space="preserve"> - A constructed barrier to animals or people.</w:t>
            </w:r>
          </w:p>
          <w:p w:rsidR="009B0991" w:rsidRPr="00D313CE" w:rsidRDefault="009B0991" w:rsidP="009B0991">
            <w:pPr>
              <w:spacing w:before="120" w:after="120"/>
              <w:rPr>
                <w:rFonts w:ascii="Arial" w:hAnsi="Arial" w:cs="Arial"/>
                <w:sz w:val="20"/>
                <w:szCs w:val="20"/>
              </w:rPr>
            </w:pPr>
            <w:r w:rsidRPr="00D313CE">
              <w:rPr>
                <w:rFonts w:ascii="Arial" w:hAnsi="Arial" w:cs="Arial"/>
                <w:b/>
                <w:sz w:val="20"/>
                <w:szCs w:val="20"/>
              </w:rPr>
              <w:t>Filter Strip (393)</w:t>
            </w:r>
            <w:r w:rsidRPr="00D313CE">
              <w:rPr>
                <w:rFonts w:ascii="Arial" w:hAnsi="Arial" w:cs="Arial"/>
                <w:sz w:val="20"/>
                <w:szCs w:val="20"/>
              </w:rPr>
              <w:t xml:space="preserve"> - A strip or area of herbaceous vegetation that removes contaminants from overland flow.</w:t>
            </w:r>
          </w:p>
          <w:p w:rsidR="009B0991" w:rsidRPr="00D313CE" w:rsidRDefault="009B0991" w:rsidP="009B0991">
            <w:pPr>
              <w:spacing w:before="120" w:after="120"/>
              <w:rPr>
                <w:rFonts w:ascii="Arial" w:hAnsi="Arial" w:cs="Arial"/>
                <w:sz w:val="20"/>
                <w:szCs w:val="20"/>
              </w:rPr>
            </w:pPr>
            <w:r w:rsidRPr="00D313CE">
              <w:rPr>
                <w:rFonts w:ascii="Arial" w:hAnsi="Arial" w:cs="Arial"/>
                <w:b/>
                <w:sz w:val="20"/>
                <w:szCs w:val="20"/>
              </w:rPr>
              <w:t xml:space="preserve">Grade Stabilization </w:t>
            </w:r>
            <w:r w:rsidR="00D313CE">
              <w:rPr>
                <w:rFonts w:ascii="Arial" w:hAnsi="Arial" w:cs="Arial"/>
                <w:b/>
                <w:sz w:val="20"/>
                <w:szCs w:val="20"/>
              </w:rPr>
              <w:t xml:space="preserve">Structure </w:t>
            </w:r>
            <w:r w:rsidRPr="00D313CE">
              <w:rPr>
                <w:rFonts w:ascii="Arial" w:hAnsi="Arial" w:cs="Arial"/>
                <w:b/>
                <w:sz w:val="20"/>
                <w:szCs w:val="20"/>
              </w:rPr>
              <w:t>(410)</w:t>
            </w:r>
            <w:r w:rsidRPr="00D313CE">
              <w:rPr>
                <w:rFonts w:ascii="Arial" w:hAnsi="Arial" w:cs="Arial"/>
                <w:sz w:val="20"/>
                <w:szCs w:val="20"/>
              </w:rPr>
              <w:t xml:space="preserve"> - A structure used to control the grade and head cutting in natural or artificial channels.</w:t>
            </w:r>
          </w:p>
          <w:p w:rsidR="009B0991" w:rsidRPr="00D313CE" w:rsidRDefault="009B0991" w:rsidP="009B0991">
            <w:pPr>
              <w:spacing w:before="120" w:after="120"/>
              <w:rPr>
                <w:rFonts w:ascii="Arial" w:hAnsi="Arial" w:cs="Arial"/>
                <w:sz w:val="20"/>
                <w:szCs w:val="20"/>
              </w:rPr>
            </w:pPr>
            <w:r w:rsidRPr="00D313CE">
              <w:rPr>
                <w:rFonts w:ascii="Arial" w:hAnsi="Arial" w:cs="Arial"/>
                <w:b/>
                <w:sz w:val="20"/>
                <w:szCs w:val="20"/>
              </w:rPr>
              <w:t>Livestock Pipeline (516)</w:t>
            </w:r>
            <w:r w:rsidRPr="00D313CE">
              <w:rPr>
                <w:rFonts w:ascii="Arial" w:hAnsi="Arial" w:cs="Arial"/>
                <w:sz w:val="20"/>
                <w:szCs w:val="20"/>
              </w:rPr>
              <w:t xml:space="preserve"> - A pipeline and appurtenances installed to convey water for livestock or wildlife.</w:t>
            </w:r>
          </w:p>
          <w:p w:rsidR="006C171D" w:rsidRPr="00D313CE" w:rsidRDefault="009B0991" w:rsidP="009B0991">
            <w:pPr>
              <w:spacing w:before="120" w:after="120"/>
              <w:rPr>
                <w:rFonts w:ascii="Arial" w:hAnsi="Arial" w:cs="Arial"/>
                <w:sz w:val="20"/>
                <w:szCs w:val="20"/>
              </w:rPr>
            </w:pPr>
            <w:r w:rsidRPr="00D313CE">
              <w:rPr>
                <w:rFonts w:ascii="Arial" w:hAnsi="Arial" w:cs="Arial"/>
                <w:b/>
                <w:sz w:val="20"/>
                <w:szCs w:val="20"/>
              </w:rPr>
              <w:t>Prescribed Grazing (528)</w:t>
            </w:r>
            <w:r w:rsidRPr="00D313CE">
              <w:rPr>
                <w:rFonts w:ascii="Arial" w:hAnsi="Arial" w:cs="Arial"/>
                <w:sz w:val="20"/>
                <w:szCs w:val="20"/>
              </w:rPr>
              <w:t xml:space="preserve"> - Managing the harvest of vegetation with grazing and/or browsing animals.</w:t>
            </w:r>
          </w:p>
        </w:tc>
      </w:tr>
    </w:tbl>
    <w:p w:rsidR="003D1776" w:rsidRDefault="003D1776"/>
    <w:p w:rsidR="006C138A" w:rsidRPr="00D14AFB" w:rsidRDefault="00707C9A" w:rsidP="006C138A">
      <w:pPr>
        <w:spacing w:before="60"/>
        <w:rPr>
          <w:rFonts w:ascii="Arial" w:hAnsi="Arial" w:cs="Arial"/>
          <w:sz w:val="18"/>
        </w:rPr>
      </w:pPr>
      <w:r>
        <w:rPr>
          <w:rFonts w:ascii="Arial" w:hAnsi="Arial" w:cs="Arial"/>
          <w:sz w:val="18"/>
          <w:vertAlign w:val="superscript"/>
        </w:rPr>
        <w:t>5</w:t>
      </w:r>
      <w:r w:rsidR="006C138A">
        <w:rPr>
          <w:rFonts w:ascii="Arial" w:hAnsi="Arial" w:cs="Arial"/>
          <w:sz w:val="18"/>
        </w:rPr>
        <w:t xml:space="preserve"> Conservation practices not identified above must be approved at the national level prior to use in Working Lands for Wildlife.</w:t>
      </w:r>
    </w:p>
    <w:p w:rsidR="00F706FF" w:rsidRDefault="00F706FF"/>
    <w:p w:rsidR="00707C9A" w:rsidRDefault="00707C9A"/>
    <w:p w:rsidR="00F706FF" w:rsidRDefault="00F706FF"/>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F706FF" w:rsidRPr="00A845EA" w:rsidTr="00F706FF">
        <w:trPr>
          <w:trHeight w:val="359"/>
        </w:trPr>
        <w:tc>
          <w:tcPr>
            <w:tcW w:w="2815" w:type="dxa"/>
            <w:shd w:val="clear" w:color="auto" w:fill="C4BC96" w:themeFill="background2" w:themeFillShade="BF"/>
            <w:vAlign w:val="center"/>
          </w:tcPr>
          <w:p w:rsidR="00F706FF" w:rsidRPr="005F112D" w:rsidRDefault="00F706FF" w:rsidP="00F706FF">
            <w:pPr>
              <w:jc w:val="center"/>
              <w:rPr>
                <w:rFonts w:ascii="Arial" w:hAnsi="Arial" w:cs="Arial"/>
                <w:b/>
                <w:sz w:val="20"/>
                <w:szCs w:val="20"/>
              </w:rPr>
            </w:pPr>
            <w:r w:rsidRPr="005F112D">
              <w:rPr>
                <w:rFonts w:ascii="Arial" w:hAnsi="Arial" w:cs="Arial"/>
                <w:b/>
                <w:sz w:val="20"/>
                <w:szCs w:val="20"/>
              </w:rPr>
              <w:t>Factor(s)</w:t>
            </w:r>
          </w:p>
        </w:tc>
        <w:tc>
          <w:tcPr>
            <w:tcW w:w="7511" w:type="dxa"/>
            <w:shd w:val="clear" w:color="auto" w:fill="auto"/>
            <w:vAlign w:val="center"/>
          </w:tcPr>
          <w:p w:rsidR="00F706FF" w:rsidRPr="00D313CE" w:rsidRDefault="00F706FF" w:rsidP="00F706FF">
            <w:pPr>
              <w:spacing w:before="120"/>
              <w:jc w:val="center"/>
              <w:rPr>
                <w:rFonts w:ascii="Arial" w:hAnsi="Arial" w:cs="Arial"/>
                <w:b/>
                <w:sz w:val="20"/>
                <w:szCs w:val="20"/>
              </w:rPr>
            </w:pPr>
            <w:r w:rsidRPr="00D313CE">
              <w:rPr>
                <w:rFonts w:ascii="Arial" w:hAnsi="Arial" w:cs="Arial"/>
                <w:b/>
                <w:sz w:val="20"/>
                <w:szCs w:val="20"/>
              </w:rPr>
              <w:t>Conservation Practices for Resource Concerns</w:t>
            </w:r>
            <w:r w:rsidR="00707C9A">
              <w:rPr>
                <w:rFonts w:ascii="Arial" w:hAnsi="Arial" w:cs="Arial"/>
                <w:b/>
                <w:sz w:val="20"/>
                <w:szCs w:val="20"/>
                <w:vertAlign w:val="superscript"/>
              </w:rPr>
              <w:t>5</w:t>
            </w:r>
          </w:p>
          <w:p w:rsidR="00F706FF" w:rsidRPr="00F706FF" w:rsidRDefault="00F706FF" w:rsidP="00F706FF">
            <w:pPr>
              <w:spacing w:after="120"/>
              <w:jc w:val="center"/>
              <w:rPr>
                <w:rFonts w:ascii="Arial" w:hAnsi="Arial" w:cs="Arial"/>
                <w:i/>
                <w:sz w:val="20"/>
                <w:szCs w:val="20"/>
              </w:rPr>
            </w:pPr>
            <w:r w:rsidRPr="00D313CE">
              <w:rPr>
                <w:rFonts w:ascii="Arial" w:hAnsi="Arial" w:cs="Arial"/>
                <w:i/>
                <w:sz w:val="20"/>
                <w:szCs w:val="20"/>
              </w:rPr>
              <w:t>Projects rating 0.5 or less, consider the following conservation practices</w:t>
            </w:r>
          </w:p>
        </w:tc>
      </w:tr>
    </w:tbl>
    <w:p w:rsidR="00F706FF" w:rsidRDefault="00F706FF"/>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F706FF" w:rsidRPr="00D313CE" w:rsidTr="00F706FF">
        <w:trPr>
          <w:trHeight w:val="1889"/>
        </w:trPr>
        <w:tc>
          <w:tcPr>
            <w:tcW w:w="2815" w:type="dxa"/>
            <w:shd w:val="clear" w:color="auto" w:fill="C4BC96" w:themeFill="background2" w:themeFillShade="BF"/>
            <w:vAlign w:val="center"/>
          </w:tcPr>
          <w:p w:rsidR="00F706FF" w:rsidRPr="005F112D" w:rsidRDefault="00F706FF" w:rsidP="00F706FF">
            <w:pPr>
              <w:spacing w:before="120" w:after="120"/>
              <w:rPr>
                <w:rFonts w:ascii="Arial" w:hAnsi="Arial" w:cs="Arial"/>
                <w:b/>
                <w:sz w:val="20"/>
                <w:szCs w:val="20"/>
              </w:rPr>
            </w:pPr>
          </w:p>
          <w:p w:rsidR="00F706FF" w:rsidRPr="005F112D" w:rsidRDefault="00F706FF" w:rsidP="00F706FF">
            <w:pPr>
              <w:spacing w:before="120" w:after="120"/>
              <w:rPr>
                <w:rFonts w:ascii="Arial" w:hAnsi="Arial" w:cs="Arial"/>
                <w:b/>
                <w:sz w:val="20"/>
                <w:szCs w:val="20"/>
              </w:rPr>
            </w:pPr>
            <w:r w:rsidRPr="005F112D">
              <w:rPr>
                <w:rFonts w:ascii="Arial" w:hAnsi="Arial" w:cs="Arial"/>
                <w:b/>
                <w:sz w:val="20"/>
                <w:szCs w:val="20"/>
              </w:rPr>
              <w:t>3, 4, 5, 9, 10</w:t>
            </w:r>
          </w:p>
          <w:p w:rsidR="00F706FF" w:rsidRDefault="00F706FF" w:rsidP="00F706FF">
            <w:pPr>
              <w:spacing w:before="120" w:after="120"/>
              <w:rPr>
                <w:rFonts w:ascii="Arial" w:hAnsi="Arial" w:cs="Arial"/>
                <w:b/>
                <w:sz w:val="20"/>
                <w:szCs w:val="20"/>
              </w:rPr>
            </w:pPr>
            <w:r>
              <w:rPr>
                <w:rFonts w:ascii="Arial" w:hAnsi="Arial" w:cs="Arial"/>
                <w:b/>
                <w:sz w:val="20"/>
                <w:szCs w:val="20"/>
              </w:rPr>
              <w:t>Habitat protection from degradation</w:t>
            </w:r>
          </w:p>
          <w:p w:rsidR="00F706FF" w:rsidRPr="005F112D" w:rsidRDefault="00F706FF" w:rsidP="00F706FF">
            <w:pPr>
              <w:spacing w:before="120" w:after="120"/>
              <w:rPr>
                <w:rFonts w:ascii="Arial" w:hAnsi="Arial" w:cs="Arial"/>
                <w:b/>
                <w:sz w:val="20"/>
                <w:szCs w:val="20"/>
              </w:rPr>
            </w:pPr>
            <w:r>
              <w:rPr>
                <w:rFonts w:ascii="Arial" w:hAnsi="Arial" w:cs="Arial"/>
                <w:b/>
                <w:sz w:val="20"/>
                <w:szCs w:val="20"/>
              </w:rPr>
              <w:t>(Continued)</w:t>
            </w:r>
          </w:p>
        </w:tc>
        <w:tc>
          <w:tcPr>
            <w:tcW w:w="7511" w:type="dxa"/>
          </w:tcPr>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Pumping Plant (533</w:t>
            </w:r>
            <w:r w:rsidRPr="00D313CE">
              <w:rPr>
                <w:rFonts w:ascii="Arial" w:hAnsi="Arial" w:cs="Arial"/>
                <w:sz w:val="20"/>
                <w:szCs w:val="20"/>
              </w:rPr>
              <w:t>) - A facility that delivers water at a designed pressure and flow rate. Includes the required pump(s), associated power unit(s), plumbing, appurtenances, and may include on-site fuel or energy source(s), and protective structures.</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Riparian Forest Buffer (391)</w:t>
            </w:r>
            <w:r w:rsidRPr="00D313CE">
              <w:rPr>
                <w:rFonts w:ascii="Arial" w:hAnsi="Arial" w:cs="Arial"/>
                <w:sz w:val="20"/>
                <w:szCs w:val="20"/>
              </w:rPr>
              <w:t xml:space="preserve"> - An area predominantly trees and/or shrubs located adjacent to and up-gradient from watercourses or water bodies.</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Riparian Herbaceous Cover (390)</w:t>
            </w:r>
            <w:r w:rsidRPr="00D313CE">
              <w:rPr>
                <w:rFonts w:ascii="Arial" w:hAnsi="Arial" w:cs="Arial"/>
                <w:sz w:val="20"/>
                <w:szCs w:val="20"/>
              </w:rPr>
              <w:t xml:space="preserve"> - Grasses, sedges, rushes, ferns, legumes, and forbs tolerant of intermittent flooding or saturated soils, established or managed as the dominant vegetation in the transitional zone between upland and aquatic habitats.</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Spring Development (574)</w:t>
            </w:r>
            <w:r w:rsidRPr="00D313CE">
              <w:rPr>
                <w:rFonts w:ascii="Arial" w:hAnsi="Arial" w:cs="Arial"/>
                <w:sz w:val="20"/>
                <w:szCs w:val="20"/>
              </w:rPr>
              <w:t xml:space="preserve"> - Collection of water from springs or seeps to provide water for a conservation need.</w:t>
            </w:r>
          </w:p>
          <w:p w:rsidR="00F706FF" w:rsidRPr="00D313CE" w:rsidRDefault="00F706FF" w:rsidP="00F706FF">
            <w:pPr>
              <w:spacing w:before="120" w:after="120"/>
              <w:rPr>
                <w:rFonts w:ascii="Arial" w:hAnsi="Arial" w:cs="Arial"/>
                <w:sz w:val="20"/>
                <w:szCs w:val="20"/>
              </w:rPr>
            </w:pPr>
            <w:proofErr w:type="spellStart"/>
            <w:r w:rsidRPr="00D313CE">
              <w:rPr>
                <w:rFonts w:ascii="Arial" w:hAnsi="Arial" w:cs="Arial"/>
                <w:b/>
                <w:sz w:val="20"/>
                <w:szCs w:val="20"/>
              </w:rPr>
              <w:t>Streambank</w:t>
            </w:r>
            <w:proofErr w:type="spellEnd"/>
            <w:r w:rsidRPr="00D313CE">
              <w:rPr>
                <w:rFonts w:ascii="Arial" w:hAnsi="Arial" w:cs="Arial"/>
                <w:b/>
                <w:sz w:val="20"/>
                <w:szCs w:val="20"/>
              </w:rPr>
              <w:t xml:space="preserve"> and Shoreline Protection (580)</w:t>
            </w:r>
            <w:r w:rsidRPr="00D313CE">
              <w:rPr>
                <w:rFonts w:ascii="Arial" w:hAnsi="Arial" w:cs="Arial"/>
                <w:sz w:val="20"/>
                <w:szCs w:val="20"/>
              </w:rPr>
              <w:t xml:space="preserve"> - Treatment(s) used to stabilize and protect banks of streams or constructed channels, and shorelines of lakes, reservoirs, or estuaries.</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 xml:space="preserve">Stream Crossing (578) </w:t>
            </w:r>
            <w:r w:rsidRPr="00D313CE">
              <w:rPr>
                <w:rFonts w:ascii="Arial" w:hAnsi="Arial" w:cs="Arial"/>
                <w:sz w:val="20"/>
                <w:szCs w:val="20"/>
              </w:rPr>
              <w:t>- A stabilized area or structure constructed across a stream to provide a travel way for people, livestock, equipment, or vehicles.</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Watering Facility (614)</w:t>
            </w:r>
            <w:r w:rsidRPr="00D313CE">
              <w:rPr>
                <w:rFonts w:ascii="Arial" w:hAnsi="Arial" w:cs="Arial"/>
                <w:sz w:val="20"/>
                <w:szCs w:val="20"/>
              </w:rPr>
              <w:t xml:space="preserve"> - A permanent or portable device to provide an adequate amount and quality of drinking water for livestock and or wildlife.</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Water Well (642)</w:t>
            </w:r>
            <w:r w:rsidRPr="00D313CE">
              <w:rPr>
                <w:rFonts w:ascii="Arial" w:hAnsi="Arial" w:cs="Arial"/>
                <w:sz w:val="20"/>
                <w:szCs w:val="20"/>
              </w:rPr>
              <w:t xml:space="preserve"> - A hole drilled, dug, driven, bored, jetted or otherwise constructed to an aquifer for water supply.</w:t>
            </w:r>
          </w:p>
        </w:tc>
      </w:tr>
    </w:tbl>
    <w:p w:rsidR="00F706FF" w:rsidRDefault="00F706FF"/>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6C171D" w:rsidRPr="00A845EA" w:rsidTr="005F112D">
        <w:trPr>
          <w:trHeight w:val="719"/>
        </w:trPr>
        <w:tc>
          <w:tcPr>
            <w:tcW w:w="2815" w:type="dxa"/>
            <w:shd w:val="clear" w:color="auto" w:fill="C4BC96" w:themeFill="background2" w:themeFillShade="BF"/>
            <w:vAlign w:val="center"/>
          </w:tcPr>
          <w:p w:rsidR="006C171D" w:rsidRPr="005F112D" w:rsidRDefault="009B0991" w:rsidP="007D356E">
            <w:pPr>
              <w:spacing w:before="120" w:after="120"/>
              <w:rPr>
                <w:rFonts w:ascii="Arial" w:hAnsi="Arial" w:cs="Arial"/>
                <w:b/>
                <w:sz w:val="20"/>
                <w:szCs w:val="20"/>
              </w:rPr>
            </w:pPr>
            <w:r w:rsidRPr="005F112D">
              <w:rPr>
                <w:rFonts w:ascii="Arial" w:hAnsi="Arial" w:cs="Arial"/>
                <w:b/>
                <w:sz w:val="20"/>
                <w:szCs w:val="20"/>
              </w:rPr>
              <w:t>6, 7, 8</w:t>
            </w:r>
          </w:p>
          <w:p w:rsidR="006C171D" w:rsidRPr="005F112D" w:rsidRDefault="006C171D" w:rsidP="007D356E">
            <w:pPr>
              <w:spacing w:before="120" w:after="120"/>
              <w:rPr>
                <w:rFonts w:ascii="Arial" w:hAnsi="Arial" w:cs="Arial"/>
                <w:b/>
                <w:sz w:val="20"/>
                <w:szCs w:val="20"/>
              </w:rPr>
            </w:pPr>
            <w:r w:rsidRPr="005F112D">
              <w:rPr>
                <w:rFonts w:ascii="Arial" w:hAnsi="Arial" w:cs="Arial"/>
                <w:b/>
                <w:sz w:val="20"/>
                <w:szCs w:val="20"/>
              </w:rPr>
              <w:t>Improvement of vegetation condition and/or composition, including control of invasive species</w:t>
            </w:r>
          </w:p>
        </w:tc>
        <w:tc>
          <w:tcPr>
            <w:tcW w:w="7511" w:type="dxa"/>
          </w:tcPr>
          <w:p w:rsidR="003D1776" w:rsidRPr="00D313CE" w:rsidRDefault="003D1776" w:rsidP="003D1776">
            <w:pPr>
              <w:spacing w:before="120" w:after="120"/>
              <w:rPr>
                <w:rFonts w:ascii="Arial" w:hAnsi="Arial" w:cs="Arial"/>
                <w:sz w:val="20"/>
                <w:szCs w:val="20"/>
              </w:rPr>
            </w:pPr>
            <w:r w:rsidRPr="00D313CE">
              <w:rPr>
                <w:rFonts w:ascii="Arial" w:hAnsi="Arial" w:cs="Arial"/>
                <w:b/>
                <w:sz w:val="20"/>
                <w:szCs w:val="20"/>
              </w:rPr>
              <w:t>Access Control (472)</w:t>
            </w:r>
            <w:r w:rsidRPr="00D313CE">
              <w:rPr>
                <w:rFonts w:ascii="Arial" w:hAnsi="Arial" w:cs="Arial"/>
                <w:sz w:val="20"/>
                <w:szCs w:val="20"/>
              </w:rPr>
              <w:t xml:space="preserve"> – The temporary or permanent exclusion of animals, people, vehicles, and/or equipment from an area.</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Brush management (314)</w:t>
            </w:r>
            <w:r w:rsidRPr="00D313CE">
              <w:rPr>
                <w:rFonts w:ascii="Arial" w:hAnsi="Arial" w:cs="Arial"/>
                <w:sz w:val="20"/>
                <w:szCs w:val="20"/>
              </w:rPr>
              <w:t xml:space="preserve"> - The management or removal of woody (non-herbaceous or succulent) plants including those that are invasive and noxious.</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Conservation Cover (327)</w:t>
            </w:r>
            <w:r w:rsidRPr="00D313CE">
              <w:rPr>
                <w:rFonts w:ascii="Arial" w:hAnsi="Arial" w:cs="Arial"/>
                <w:sz w:val="20"/>
                <w:szCs w:val="20"/>
              </w:rPr>
              <w:t xml:space="preserve"> - Establishing and maintaining permanent vegetative cover</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Fence (382)</w:t>
            </w:r>
            <w:r w:rsidRPr="00D313CE">
              <w:rPr>
                <w:rFonts w:ascii="Arial" w:hAnsi="Arial" w:cs="Arial"/>
                <w:sz w:val="20"/>
                <w:szCs w:val="20"/>
              </w:rPr>
              <w:t xml:space="preserve"> - A constructed barrier to animals or people.</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Herbaceous Weed Control (315)</w:t>
            </w:r>
            <w:r w:rsidRPr="00D313CE">
              <w:rPr>
                <w:rFonts w:ascii="Arial" w:hAnsi="Arial" w:cs="Arial"/>
                <w:sz w:val="20"/>
                <w:szCs w:val="20"/>
              </w:rPr>
              <w:t xml:space="preserve"> - The removal or control of herbaceous weeds including invasive, noxious and prohibited plants.</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Livestock Pipeline (516)</w:t>
            </w:r>
            <w:r w:rsidRPr="00D313CE">
              <w:rPr>
                <w:rFonts w:ascii="Arial" w:hAnsi="Arial" w:cs="Arial"/>
                <w:sz w:val="20"/>
                <w:szCs w:val="20"/>
              </w:rPr>
              <w:t xml:space="preserve"> - A pipeline and appurtenances installed to convey water for livestock or wildlife.</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Prescribed Burning (338)</w:t>
            </w:r>
            <w:r w:rsidRPr="00D313CE">
              <w:rPr>
                <w:rFonts w:ascii="Arial" w:hAnsi="Arial" w:cs="Arial"/>
                <w:sz w:val="20"/>
                <w:szCs w:val="20"/>
              </w:rPr>
              <w:t xml:space="preserve"> - Controlled fire applied to a predetermined area.</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 xml:space="preserve">Prescribed Grazing (528) </w:t>
            </w:r>
            <w:r w:rsidRPr="00D313CE">
              <w:rPr>
                <w:rFonts w:ascii="Arial" w:hAnsi="Arial" w:cs="Arial"/>
                <w:sz w:val="20"/>
                <w:szCs w:val="20"/>
              </w:rPr>
              <w:t>- Managing the harvest of vegetation with grazing and/or browsing animals.</w:t>
            </w:r>
          </w:p>
          <w:p w:rsidR="009B0991" w:rsidRPr="00D313CE" w:rsidRDefault="009B0991" w:rsidP="009B0991">
            <w:pPr>
              <w:spacing w:before="120" w:after="120"/>
              <w:rPr>
                <w:rFonts w:ascii="Arial" w:hAnsi="Arial" w:cs="Arial"/>
                <w:sz w:val="20"/>
                <w:szCs w:val="20"/>
              </w:rPr>
            </w:pPr>
            <w:r w:rsidRPr="005F112D">
              <w:rPr>
                <w:rFonts w:ascii="Arial" w:hAnsi="Arial" w:cs="Arial"/>
                <w:b/>
                <w:sz w:val="20"/>
                <w:szCs w:val="20"/>
              </w:rPr>
              <w:t>Pumping Plant (533)</w:t>
            </w:r>
            <w:r w:rsidRPr="00D313CE">
              <w:rPr>
                <w:rFonts w:ascii="Arial" w:hAnsi="Arial" w:cs="Arial"/>
                <w:sz w:val="20"/>
                <w:szCs w:val="20"/>
              </w:rPr>
              <w:t xml:space="preserve"> - A facility that delivers water at a designed pressure and flow rate. Includes the required pump(s), associated power unit(s), plumbing, appurtenances, and may include on-site fuel or energy source(s), and protective structures.</w:t>
            </w:r>
          </w:p>
          <w:p w:rsidR="006C171D" w:rsidRPr="006C138A" w:rsidRDefault="00D313CE" w:rsidP="009B0991">
            <w:pPr>
              <w:spacing w:before="120" w:after="120"/>
              <w:rPr>
                <w:rFonts w:ascii="Arial" w:hAnsi="Arial" w:cs="Arial"/>
                <w:sz w:val="20"/>
              </w:rPr>
            </w:pPr>
            <w:r w:rsidRPr="00A614EE">
              <w:rPr>
                <w:rFonts w:ascii="Arial" w:hAnsi="Arial" w:cs="Arial"/>
                <w:b/>
                <w:sz w:val="20"/>
              </w:rPr>
              <w:t xml:space="preserve">Restoration and Management of Rare or Declining Habitats </w:t>
            </w:r>
            <w:r>
              <w:rPr>
                <w:rFonts w:ascii="Arial" w:hAnsi="Arial" w:cs="Arial"/>
                <w:b/>
                <w:sz w:val="20"/>
              </w:rPr>
              <w:t>(</w:t>
            </w:r>
            <w:r w:rsidRPr="00A614EE">
              <w:rPr>
                <w:rFonts w:ascii="Arial" w:hAnsi="Arial" w:cs="Arial"/>
                <w:b/>
                <w:sz w:val="20"/>
              </w:rPr>
              <w:t>643</w:t>
            </w:r>
            <w:r>
              <w:rPr>
                <w:rFonts w:ascii="Arial" w:hAnsi="Arial" w:cs="Arial"/>
                <w:b/>
                <w:sz w:val="20"/>
              </w:rPr>
              <w:t>)</w:t>
            </w:r>
            <w:r w:rsidR="005F112D">
              <w:rPr>
                <w:rFonts w:ascii="Arial" w:hAnsi="Arial" w:cs="Arial"/>
                <w:b/>
                <w:sz w:val="20"/>
              </w:rPr>
              <w:t xml:space="preserve"> </w:t>
            </w:r>
            <w:r w:rsidR="005F112D" w:rsidRPr="005F112D">
              <w:rPr>
                <w:rFonts w:ascii="Arial" w:hAnsi="Arial" w:cs="Arial"/>
                <w:sz w:val="20"/>
              </w:rPr>
              <w:t xml:space="preserve">- </w:t>
            </w:r>
            <w:r w:rsidRPr="00A614EE">
              <w:rPr>
                <w:rFonts w:ascii="Arial" w:hAnsi="Arial" w:cs="Arial"/>
                <w:sz w:val="20"/>
              </w:rPr>
              <w:t>Return terrestrial ecosystems to their original or usable and functioning condition and</w:t>
            </w:r>
            <w:r>
              <w:rPr>
                <w:rFonts w:ascii="Arial" w:hAnsi="Arial" w:cs="Arial"/>
                <w:sz w:val="20"/>
              </w:rPr>
              <w:t>/or</w:t>
            </w:r>
            <w:r w:rsidRPr="00A614EE">
              <w:rPr>
                <w:rFonts w:ascii="Arial" w:hAnsi="Arial" w:cs="Arial"/>
                <w:sz w:val="20"/>
              </w:rPr>
              <w:t xml:space="preserve"> improve biodiversity by providing and maintaining habitat for fish and wildlife species associated with the ecosystem.</w:t>
            </w:r>
          </w:p>
        </w:tc>
      </w:tr>
    </w:tbl>
    <w:p w:rsidR="007D356E" w:rsidRPr="0011480A" w:rsidRDefault="007D356E" w:rsidP="007D356E">
      <w:pPr>
        <w:rPr>
          <w:sz w:val="14"/>
        </w:rPr>
      </w:pPr>
    </w:p>
    <w:p w:rsidR="007D356E" w:rsidRDefault="007D356E">
      <w:pPr>
        <w:rPr>
          <w:rFonts w:ascii="Arial" w:hAnsi="Arial" w:cs="Arial"/>
          <w:sz w:val="18"/>
        </w:rPr>
      </w:pPr>
    </w:p>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6C138A" w:rsidRPr="00A845EA" w:rsidTr="00C83C16">
        <w:trPr>
          <w:trHeight w:val="359"/>
        </w:trPr>
        <w:tc>
          <w:tcPr>
            <w:tcW w:w="2815" w:type="dxa"/>
            <w:shd w:val="clear" w:color="auto" w:fill="C4BC96" w:themeFill="background2" w:themeFillShade="BF"/>
            <w:vAlign w:val="center"/>
          </w:tcPr>
          <w:p w:rsidR="006C138A" w:rsidRPr="005F112D" w:rsidRDefault="006C138A" w:rsidP="00C83C16">
            <w:pPr>
              <w:jc w:val="center"/>
              <w:rPr>
                <w:rFonts w:ascii="Arial" w:hAnsi="Arial" w:cs="Arial"/>
                <w:b/>
                <w:sz w:val="20"/>
                <w:szCs w:val="20"/>
              </w:rPr>
            </w:pPr>
            <w:r w:rsidRPr="005F112D">
              <w:rPr>
                <w:rFonts w:ascii="Arial" w:hAnsi="Arial" w:cs="Arial"/>
                <w:b/>
                <w:sz w:val="20"/>
                <w:szCs w:val="20"/>
              </w:rPr>
              <w:t>Factor(s)</w:t>
            </w:r>
          </w:p>
        </w:tc>
        <w:tc>
          <w:tcPr>
            <w:tcW w:w="7511" w:type="dxa"/>
            <w:shd w:val="clear" w:color="auto" w:fill="auto"/>
            <w:vAlign w:val="center"/>
          </w:tcPr>
          <w:p w:rsidR="006C138A" w:rsidRPr="00D313CE" w:rsidRDefault="006C138A" w:rsidP="00C83C16">
            <w:pPr>
              <w:spacing w:before="120"/>
              <w:jc w:val="center"/>
              <w:rPr>
                <w:rFonts w:ascii="Arial" w:hAnsi="Arial" w:cs="Arial"/>
                <w:b/>
                <w:sz w:val="20"/>
                <w:szCs w:val="20"/>
              </w:rPr>
            </w:pPr>
            <w:r w:rsidRPr="00D313CE">
              <w:rPr>
                <w:rFonts w:ascii="Arial" w:hAnsi="Arial" w:cs="Arial"/>
                <w:b/>
                <w:sz w:val="20"/>
                <w:szCs w:val="20"/>
              </w:rPr>
              <w:t>Conservation Practices for Resource Concerns</w:t>
            </w:r>
            <w:r w:rsidR="00707C9A">
              <w:rPr>
                <w:rFonts w:ascii="Arial" w:hAnsi="Arial" w:cs="Arial"/>
                <w:b/>
                <w:sz w:val="20"/>
                <w:szCs w:val="20"/>
                <w:vertAlign w:val="superscript"/>
              </w:rPr>
              <w:t>5</w:t>
            </w:r>
          </w:p>
          <w:p w:rsidR="006C138A" w:rsidRPr="00F706FF" w:rsidRDefault="006C138A" w:rsidP="00C83C16">
            <w:pPr>
              <w:spacing w:after="120"/>
              <w:jc w:val="center"/>
              <w:rPr>
                <w:rFonts w:ascii="Arial" w:hAnsi="Arial" w:cs="Arial"/>
                <w:i/>
                <w:sz w:val="20"/>
                <w:szCs w:val="20"/>
              </w:rPr>
            </w:pPr>
            <w:r w:rsidRPr="00D313CE">
              <w:rPr>
                <w:rFonts w:ascii="Arial" w:hAnsi="Arial" w:cs="Arial"/>
                <w:i/>
                <w:sz w:val="20"/>
                <w:szCs w:val="20"/>
              </w:rPr>
              <w:t>Projects rating 0.5 or less, consider the following conservation practices</w:t>
            </w:r>
          </w:p>
        </w:tc>
      </w:tr>
    </w:tbl>
    <w:p w:rsidR="006C138A" w:rsidRDefault="006C138A">
      <w:pPr>
        <w:rPr>
          <w:rFonts w:ascii="Arial" w:hAnsi="Arial" w:cs="Arial"/>
          <w:sz w:val="18"/>
        </w:rPr>
      </w:pPr>
    </w:p>
    <w:tbl>
      <w:tblPr>
        <w:tblStyle w:val="TableGrid"/>
        <w:tblW w:w="10326" w:type="dxa"/>
        <w:tblLayout w:type="fixed"/>
        <w:tblCellMar>
          <w:left w:w="115" w:type="dxa"/>
          <w:right w:w="115" w:type="dxa"/>
        </w:tblCellMar>
        <w:tblLook w:val="04A0" w:firstRow="1" w:lastRow="0" w:firstColumn="1" w:lastColumn="0" w:noHBand="0" w:noVBand="1"/>
      </w:tblPr>
      <w:tblGrid>
        <w:gridCol w:w="2815"/>
        <w:gridCol w:w="7511"/>
      </w:tblGrid>
      <w:tr w:rsidR="00F706FF" w:rsidRPr="00D313CE" w:rsidTr="00F706FF">
        <w:trPr>
          <w:trHeight w:val="719"/>
        </w:trPr>
        <w:tc>
          <w:tcPr>
            <w:tcW w:w="2815" w:type="dxa"/>
            <w:shd w:val="clear" w:color="auto" w:fill="C4BC96" w:themeFill="background2" w:themeFillShade="BF"/>
            <w:vAlign w:val="center"/>
          </w:tcPr>
          <w:p w:rsidR="00F706FF" w:rsidRPr="005F112D" w:rsidRDefault="00F706FF" w:rsidP="00F706FF">
            <w:pPr>
              <w:spacing w:before="120" w:after="120"/>
              <w:rPr>
                <w:rFonts w:ascii="Arial" w:hAnsi="Arial" w:cs="Arial"/>
                <w:b/>
                <w:sz w:val="20"/>
                <w:szCs w:val="20"/>
              </w:rPr>
            </w:pPr>
            <w:r w:rsidRPr="005F112D">
              <w:rPr>
                <w:rFonts w:ascii="Arial" w:hAnsi="Arial" w:cs="Arial"/>
                <w:b/>
                <w:sz w:val="20"/>
                <w:szCs w:val="20"/>
              </w:rPr>
              <w:t>6, 7, 8</w:t>
            </w:r>
          </w:p>
          <w:p w:rsidR="00F706FF" w:rsidRDefault="00F706FF" w:rsidP="00F706FF">
            <w:pPr>
              <w:spacing w:before="120" w:after="120"/>
              <w:rPr>
                <w:rFonts w:ascii="Arial" w:hAnsi="Arial" w:cs="Arial"/>
                <w:b/>
                <w:sz w:val="20"/>
                <w:szCs w:val="20"/>
              </w:rPr>
            </w:pPr>
            <w:r w:rsidRPr="005F112D">
              <w:rPr>
                <w:rFonts w:ascii="Arial" w:hAnsi="Arial" w:cs="Arial"/>
                <w:b/>
                <w:sz w:val="20"/>
                <w:szCs w:val="20"/>
              </w:rPr>
              <w:t>Improvement of vegetation condition and/or composition, including control of invasive species</w:t>
            </w:r>
          </w:p>
          <w:p w:rsidR="006C138A" w:rsidRPr="005F112D" w:rsidRDefault="006C138A" w:rsidP="00F706FF">
            <w:pPr>
              <w:spacing w:before="120" w:after="120"/>
              <w:rPr>
                <w:rFonts w:ascii="Arial" w:hAnsi="Arial" w:cs="Arial"/>
                <w:b/>
                <w:sz w:val="20"/>
                <w:szCs w:val="20"/>
              </w:rPr>
            </w:pPr>
            <w:r>
              <w:rPr>
                <w:rFonts w:ascii="Arial" w:hAnsi="Arial" w:cs="Arial"/>
                <w:b/>
                <w:sz w:val="20"/>
                <w:szCs w:val="20"/>
              </w:rPr>
              <w:t>(Continued)</w:t>
            </w:r>
          </w:p>
        </w:tc>
        <w:tc>
          <w:tcPr>
            <w:tcW w:w="7511" w:type="dxa"/>
          </w:tcPr>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Riparian Herbaceous Cover (390)</w:t>
            </w:r>
            <w:r w:rsidRPr="00D313CE">
              <w:rPr>
                <w:rFonts w:ascii="Arial" w:hAnsi="Arial" w:cs="Arial"/>
                <w:sz w:val="20"/>
                <w:szCs w:val="20"/>
              </w:rPr>
              <w:t xml:space="preserve"> - Grasses, sedges, rushes, ferns, legumes, and forbs tolerant of intermittent flooding or saturated soils, established or managed as the dominant vegetation in the transitional zone between upland and aquatic habitats.</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Spring Development (574)</w:t>
            </w:r>
            <w:r w:rsidRPr="00D313CE">
              <w:rPr>
                <w:rFonts w:ascii="Arial" w:hAnsi="Arial" w:cs="Arial"/>
                <w:sz w:val="20"/>
                <w:szCs w:val="20"/>
              </w:rPr>
              <w:t xml:space="preserve"> - Collection of water from springs or seeps to provide water for a conservation need.</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Stream Crossing (578)</w:t>
            </w:r>
            <w:r w:rsidRPr="00D313CE">
              <w:rPr>
                <w:rFonts w:ascii="Arial" w:hAnsi="Arial" w:cs="Arial"/>
                <w:sz w:val="20"/>
                <w:szCs w:val="20"/>
              </w:rPr>
              <w:t xml:space="preserve"> - A stabilized area or structure constructed across a stream to provide a travel way for people, livestock, equipment, or vehicles.</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Watering Facility (614)</w:t>
            </w:r>
            <w:r w:rsidRPr="00D313CE">
              <w:rPr>
                <w:rFonts w:ascii="Arial" w:hAnsi="Arial" w:cs="Arial"/>
                <w:sz w:val="20"/>
                <w:szCs w:val="20"/>
              </w:rPr>
              <w:t xml:space="preserve"> - A permanent or portable device to provide an adequate amount and quality of drinking water for livestock and or wildlife.</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Water Well (642)</w:t>
            </w:r>
            <w:r w:rsidRPr="00D313CE">
              <w:rPr>
                <w:rFonts w:ascii="Arial" w:hAnsi="Arial" w:cs="Arial"/>
                <w:sz w:val="20"/>
                <w:szCs w:val="20"/>
              </w:rPr>
              <w:t xml:space="preserve"> - A hole drilled, dug, driven, bored, jetted or otherwise constructed to an aquifer for water supply.</w:t>
            </w:r>
          </w:p>
          <w:p w:rsidR="00F706FF" w:rsidRPr="00D313CE" w:rsidRDefault="00F706FF" w:rsidP="00F706FF">
            <w:pPr>
              <w:spacing w:before="120" w:after="120"/>
              <w:rPr>
                <w:rFonts w:ascii="Arial" w:hAnsi="Arial" w:cs="Arial"/>
                <w:sz w:val="20"/>
                <w:szCs w:val="20"/>
              </w:rPr>
            </w:pPr>
            <w:r w:rsidRPr="005F112D">
              <w:rPr>
                <w:rFonts w:ascii="Arial" w:hAnsi="Arial" w:cs="Arial"/>
                <w:b/>
                <w:sz w:val="20"/>
                <w:szCs w:val="20"/>
              </w:rPr>
              <w:t>Wetland Enhancement (659)</w:t>
            </w:r>
            <w:r w:rsidRPr="00D313CE">
              <w:rPr>
                <w:rFonts w:ascii="Arial" w:hAnsi="Arial" w:cs="Arial"/>
                <w:sz w:val="20"/>
                <w:szCs w:val="20"/>
              </w:rPr>
              <w:t xml:space="preserve"> - The augmentation of wetland functions beyond the original natural conditions on a former, degraded, or naturally functioning wetland site; sometimes at the expense of other functions.</w:t>
            </w:r>
          </w:p>
        </w:tc>
      </w:tr>
    </w:tbl>
    <w:p w:rsidR="00C83C16" w:rsidRDefault="00C83C16">
      <w:pPr>
        <w:rPr>
          <w:rFonts w:ascii="Arial" w:hAnsi="Arial" w:cs="Arial"/>
          <w:sz w:val="18"/>
        </w:rPr>
      </w:pPr>
    </w:p>
    <w:p w:rsidR="00C83C16" w:rsidRDefault="00C83C16">
      <w:pPr>
        <w:rPr>
          <w:rFonts w:ascii="Arial" w:hAnsi="Arial" w:cs="Arial"/>
          <w:sz w:val="18"/>
        </w:rPr>
      </w:pPr>
      <w:r>
        <w:rPr>
          <w:rFonts w:ascii="Arial" w:hAnsi="Arial" w:cs="Arial"/>
          <w:sz w:val="18"/>
        </w:rPr>
        <w:br w:type="page"/>
      </w:r>
    </w:p>
    <w:p w:rsidR="00F706FF" w:rsidRDefault="00F706FF">
      <w:pPr>
        <w:rPr>
          <w:rFonts w:ascii="Arial" w:hAnsi="Arial" w:cs="Arial"/>
          <w:sz w:val="18"/>
        </w:rPr>
      </w:pPr>
    </w:p>
    <w:p w:rsidR="00FD24AD" w:rsidRDefault="00345177" w:rsidP="00FD24AD">
      <w:pPr>
        <w:jc w:val="center"/>
        <w:rPr>
          <w:rFonts w:ascii="Arial" w:hAnsi="Arial" w:cs="Arial"/>
          <w:b/>
        </w:rPr>
      </w:pPr>
      <w:r>
        <w:rPr>
          <w:rFonts w:ascii="Arial" w:hAnsi="Arial" w:cs="Arial"/>
          <w:b/>
        </w:rPr>
        <w:t xml:space="preserve">Summary of </w:t>
      </w:r>
      <w:r w:rsidR="00FD24AD">
        <w:rPr>
          <w:rFonts w:ascii="Arial" w:hAnsi="Arial" w:cs="Arial"/>
          <w:b/>
        </w:rPr>
        <w:t>Effects for NRCS Conservation Practices Considered under Bog Turtle WLFW</w:t>
      </w:r>
      <w:r w:rsidR="00707C9A">
        <w:rPr>
          <w:rFonts w:ascii="Arial" w:hAnsi="Arial" w:cs="Arial"/>
          <w:b/>
          <w:vertAlign w:val="superscript"/>
        </w:rPr>
        <w:t>6</w:t>
      </w:r>
    </w:p>
    <w:p w:rsidR="00FD24AD" w:rsidRDefault="00FD24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2970"/>
        <w:gridCol w:w="4500"/>
      </w:tblGrid>
      <w:tr w:rsidR="00FD24AD" w:rsidTr="00957CF3">
        <w:trPr>
          <w:trHeight w:val="1016"/>
        </w:trPr>
        <w:tc>
          <w:tcPr>
            <w:tcW w:w="2898" w:type="dxa"/>
            <w:tcBorders>
              <w:top w:val="single" w:sz="4" w:space="0" w:color="auto"/>
              <w:left w:val="single" w:sz="4" w:space="0" w:color="auto"/>
              <w:right w:val="single" w:sz="4" w:space="0" w:color="auto"/>
            </w:tcBorders>
            <w:shd w:val="clear" w:color="auto" w:fill="D6E3BC"/>
            <w:vAlign w:val="center"/>
            <w:hideMark/>
          </w:tcPr>
          <w:p w:rsidR="00502DB9" w:rsidRDefault="00502DB9" w:rsidP="00502DB9">
            <w:pPr>
              <w:jc w:val="center"/>
              <w:rPr>
                <w:rFonts w:ascii="Arial" w:hAnsi="Arial" w:cs="Arial"/>
                <w:b/>
              </w:rPr>
            </w:pPr>
            <w:r w:rsidRPr="00C83C16">
              <w:rPr>
                <w:rFonts w:ascii="Arial" w:hAnsi="Arial" w:cs="Arial"/>
                <w:b/>
              </w:rPr>
              <w:t>NRCS</w:t>
            </w:r>
          </w:p>
          <w:p w:rsidR="00FD24AD" w:rsidRPr="00C83C16" w:rsidRDefault="00502DB9" w:rsidP="00502DB9">
            <w:pPr>
              <w:jc w:val="center"/>
              <w:rPr>
                <w:rFonts w:ascii="Arial" w:eastAsia="Calibri" w:hAnsi="Arial" w:cs="Arial"/>
                <w:b/>
              </w:rPr>
            </w:pPr>
            <w:r>
              <w:rPr>
                <w:rFonts w:ascii="Arial" w:hAnsi="Arial" w:cs="Arial"/>
                <w:b/>
              </w:rPr>
              <w:t xml:space="preserve">Conservation </w:t>
            </w:r>
            <w:r w:rsidRPr="00C83C16">
              <w:rPr>
                <w:rFonts w:ascii="Arial" w:hAnsi="Arial" w:cs="Arial"/>
                <w:b/>
              </w:rPr>
              <w:t>Practice</w:t>
            </w:r>
          </w:p>
        </w:tc>
        <w:tc>
          <w:tcPr>
            <w:tcW w:w="2970" w:type="dxa"/>
            <w:tcBorders>
              <w:top w:val="single" w:sz="4" w:space="0" w:color="auto"/>
              <w:left w:val="single" w:sz="4" w:space="0" w:color="auto"/>
              <w:right w:val="single" w:sz="4" w:space="0" w:color="auto"/>
            </w:tcBorders>
            <w:shd w:val="clear" w:color="auto" w:fill="D6E3BC"/>
            <w:vAlign w:val="center"/>
            <w:hideMark/>
          </w:tcPr>
          <w:p w:rsidR="00FD24AD" w:rsidRPr="00C83C16" w:rsidRDefault="00FD24AD" w:rsidP="00707C9A">
            <w:pPr>
              <w:spacing w:before="120" w:after="120"/>
              <w:jc w:val="center"/>
              <w:rPr>
                <w:rFonts w:ascii="Arial" w:eastAsia="Calibri" w:hAnsi="Arial" w:cs="Arial"/>
                <w:b/>
              </w:rPr>
            </w:pPr>
            <w:r w:rsidRPr="00C83C16">
              <w:rPr>
                <w:rFonts w:ascii="Arial" w:hAnsi="Arial" w:cs="Arial"/>
                <w:b/>
              </w:rPr>
              <w:t>Addressed by Biological Opinion</w:t>
            </w:r>
            <w:r w:rsidR="00502DB9">
              <w:rPr>
                <w:rFonts w:ascii="Arial" w:hAnsi="Arial" w:cs="Arial"/>
                <w:b/>
              </w:rPr>
              <w:t xml:space="preserve"> (BO</w:t>
            </w:r>
            <w:proofErr w:type="gramStart"/>
            <w:r w:rsidR="00502DB9">
              <w:rPr>
                <w:rFonts w:ascii="Arial" w:hAnsi="Arial" w:cs="Arial"/>
                <w:b/>
              </w:rPr>
              <w:t>)</w:t>
            </w:r>
            <w:r w:rsidR="00707C9A">
              <w:rPr>
                <w:rFonts w:ascii="Arial" w:hAnsi="Arial" w:cs="Arial"/>
                <w:b/>
                <w:vertAlign w:val="superscript"/>
              </w:rPr>
              <w:t>7</w:t>
            </w:r>
            <w:proofErr w:type="gramEnd"/>
            <w:r w:rsidRPr="00C83C16">
              <w:rPr>
                <w:rFonts w:ascii="Arial" w:hAnsi="Arial" w:cs="Arial"/>
                <w:b/>
              </w:rPr>
              <w:t xml:space="preserve"> or analyzed in addendum?</w:t>
            </w:r>
          </w:p>
        </w:tc>
        <w:tc>
          <w:tcPr>
            <w:tcW w:w="4500" w:type="dxa"/>
            <w:tcBorders>
              <w:top w:val="single" w:sz="4" w:space="0" w:color="auto"/>
              <w:left w:val="single" w:sz="4" w:space="0" w:color="auto"/>
              <w:right w:val="single" w:sz="4" w:space="0" w:color="auto"/>
            </w:tcBorders>
            <w:shd w:val="clear" w:color="auto" w:fill="D6E3BC"/>
            <w:vAlign w:val="center"/>
            <w:hideMark/>
          </w:tcPr>
          <w:p w:rsidR="00FD24AD" w:rsidRPr="00C83C16" w:rsidRDefault="00FD24AD" w:rsidP="00C83C16">
            <w:pPr>
              <w:spacing w:before="120" w:after="120"/>
              <w:jc w:val="center"/>
              <w:rPr>
                <w:rFonts w:ascii="Arial" w:eastAsia="Calibri" w:hAnsi="Arial" w:cs="Arial"/>
                <w:b/>
              </w:rPr>
            </w:pPr>
            <w:r w:rsidRPr="00C83C16">
              <w:rPr>
                <w:rFonts w:ascii="Arial" w:hAnsi="Arial" w:cs="Arial"/>
                <w:b/>
              </w:rPr>
              <w:t>Effect</w:t>
            </w:r>
            <w:r>
              <w:rPr>
                <w:rFonts w:ascii="Arial" w:hAnsi="Arial" w:cs="Arial"/>
                <w:b/>
              </w:rPr>
              <w:t>s</w:t>
            </w:r>
            <w:r w:rsidRPr="00C83C16">
              <w:rPr>
                <w:rFonts w:ascii="Arial" w:hAnsi="Arial" w:cs="Arial"/>
                <w:b/>
              </w:rPr>
              <w:t xml:space="preserve"> Determination</w:t>
            </w:r>
            <w:r w:rsidR="00707C9A">
              <w:rPr>
                <w:rFonts w:ascii="Arial" w:hAnsi="Arial" w:cs="Arial"/>
                <w:b/>
                <w:vertAlign w:val="superscript"/>
              </w:rPr>
              <w:t>8</w:t>
            </w:r>
          </w:p>
          <w:p w:rsidR="00FD24AD" w:rsidRPr="00FD24AD" w:rsidRDefault="00FD24AD" w:rsidP="004D2CFB">
            <w:pPr>
              <w:spacing w:before="120"/>
              <w:jc w:val="center"/>
              <w:rPr>
                <w:rFonts w:ascii="Arial" w:hAnsi="Arial" w:cs="Arial"/>
                <w:sz w:val="18"/>
              </w:rPr>
            </w:pPr>
            <w:r w:rsidRPr="00FD24AD">
              <w:rPr>
                <w:rFonts w:ascii="Arial" w:hAnsi="Arial" w:cs="Arial"/>
                <w:sz w:val="18"/>
              </w:rPr>
              <w:t>LAA – Likely to adversely affect</w:t>
            </w:r>
          </w:p>
          <w:p w:rsidR="00FD24AD" w:rsidRPr="00C83C16" w:rsidRDefault="00FD24AD" w:rsidP="004D2CFB">
            <w:pPr>
              <w:spacing w:after="120"/>
              <w:jc w:val="center"/>
              <w:rPr>
                <w:rFonts w:ascii="Arial" w:eastAsia="Calibri" w:hAnsi="Arial" w:cs="Arial"/>
                <w:b/>
              </w:rPr>
            </w:pPr>
            <w:r w:rsidRPr="00FD24AD">
              <w:rPr>
                <w:rFonts w:ascii="Arial" w:hAnsi="Arial" w:cs="Arial"/>
                <w:sz w:val="18"/>
              </w:rPr>
              <w:t>NLAA – Not likely to adversely affect</w:t>
            </w:r>
          </w:p>
        </w:tc>
      </w:tr>
    </w:tbl>
    <w:p w:rsidR="00957CF3" w:rsidRDefault="00957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2970"/>
        <w:gridCol w:w="4500"/>
      </w:tblGrid>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Access Control (472)</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If using a fence, this practice is covered under the biological opinion.</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 if using something other than a fence</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Brush Management (314)</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Yes</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D43246" w:rsidP="00C83C16">
            <w:pPr>
              <w:spacing w:before="120" w:after="120"/>
              <w:rPr>
                <w:rFonts w:ascii="Arial" w:eastAsia="Calibri" w:hAnsi="Arial" w:cs="Arial"/>
              </w:rPr>
            </w:pPr>
            <w:r>
              <w:rPr>
                <w:rFonts w:ascii="Arial" w:hAnsi="Arial" w:cs="Arial"/>
              </w:rPr>
              <w:t>LAA</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Conservation Cover (327)</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Not addressed in BO but analyzed in addendum</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LAA</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Fence (382)</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Yes (includes maintenance of fence via spraying)</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LAA</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Filter Strip (393)</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AB32D9">
            <w:pPr>
              <w:spacing w:before="120" w:after="120"/>
              <w:rPr>
                <w:rFonts w:ascii="Arial" w:eastAsia="Calibri" w:hAnsi="Arial" w:cs="Arial"/>
              </w:rPr>
            </w:pPr>
            <w:r w:rsidRPr="00C83C16">
              <w:rPr>
                <w:rFonts w:ascii="Arial" w:hAnsi="Arial" w:cs="Arial"/>
              </w:rPr>
              <w:t>Yes</w:t>
            </w:r>
          </w:p>
        </w:tc>
        <w:tc>
          <w:tcPr>
            <w:tcW w:w="4500" w:type="dxa"/>
            <w:tcBorders>
              <w:top w:val="single" w:sz="4" w:space="0" w:color="auto"/>
              <w:left w:val="single" w:sz="4" w:space="0" w:color="auto"/>
              <w:bottom w:val="single" w:sz="4" w:space="0" w:color="auto"/>
              <w:right w:val="single" w:sz="4" w:space="0" w:color="auto"/>
            </w:tcBorders>
            <w:hideMark/>
          </w:tcPr>
          <w:p w:rsidR="00AB32D9" w:rsidRDefault="00AB32D9" w:rsidP="00C83C16">
            <w:pPr>
              <w:spacing w:before="120" w:after="120"/>
              <w:rPr>
                <w:rFonts w:ascii="Arial" w:hAnsi="Arial" w:cs="Arial"/>
              </w:rPr>
            </w:pPr>
            <w:r>
              <w:rPr>
                <w:rFonts w:ascii="Arial" w:hAnsi="Arial" w:cs="Arial"/>
              </w:rPr>
              <w:t>NLAA in upland more than 300 feet from a bog turtle wetland</w:t>
            </w:r>
            <w:r w:rsidR="00914347">
              <w:rPr>
                <w:rFonts w:ascii="Arial" w:hAnsi="Arial" w:cs="Arial"/>
              </w:rPr>
              <w:t xml:space="preserve"> OR within 300 feet of a bog turtle wetland when installed</w:t>
            </w:r>
            <w:r w:rsidR="00795C59">
              <w:rPr>
                <w:rFonts w:ascii="Arial" w:hAnsi="Arial" w:cs="Arial"/>
              </w:rPr>
              <w:t xml:space="preserve"> or maintained</w:t>
            </w:r>
            <w:r w:rsidR="00914347">
              <w:rPr>
                <w:rFonts w:ascii="Arial" w:hAnsi="Arial" w:cs="Arial"/>
              </w:rPr>
              <w:t xml:space="preserve"> between Nov 1 and Mar 31 when daytime air temperature is less than </w:t>
            </w:r>
            <w:r w:rsidR="00914347" w:rsidRPr="00C83C16">
              <w:rPr>
                <w:rFonts w:ascii="Arial" w:hAnsi="Arial" w:cs="Arial"/>
                <w:color w:val="000000"/>
              </w:rPr>
              <w:t>50°F</w:t>
            </w:r>
            <w:r>
              <w:rPr>
                <w:rFonts w:ascii="Arial" w:hAnsi="Arial" w:cs="Arial"/>
              </w:rPr>
              <w:t>.</w:t>
            </w:r>
          </w:p>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 if installing and maintaining a filter strip</w:t>
            </w:r>
            <w:r w:rsidR="00AB32D9">
              <w:rPr>
                <w:rFonts w:ascii="Arial" w:hAnsi="Arial" w:cs="Arial"/>
              </w:rPr>
              <w:t xml:space="preserve"> within 300 feet of a bog turtle wetland</w:t>
            </w:r>
            <w:r w:rsidRPr="00C83C16">
              <w:rPr>
                <w:rFonts w:ascii="Arial" w:hAnsi="Arial" w:cs="Arial"/>
              </w:rPr>
              <w:t xml:space="preserve"> from April 1 through October 31 when daytime air temperature is above </w:t>
            </w:r>
            <w:r w:rsidRPr="00C83C16">
              <w:rPr>
                <w:rFonts w:ascii="Arial" w:hAnsi="Arial" w:cs="Arial"/>
                <w:color w:val="000000"/>
              </w:rPr>
              <w:t>50°F</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Grade Stabilization (410)</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Herbaceous Weed Control (315)</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6E3986">
            <w:pPr>
              <w:spacing w:before="120" w:after="120"/>
              <w:rPr>
                <w:rFonts w:ascii="Arial" w:eastAsia="Calibri" w:hAnsi="Arial" w:cs="Arial"/>
              </w:rPr>
            </w:pPr>
            <w:r w:rsidRPr="00C83C16">
              <w:rPr>
                <w:rFonts w:ascii="Arial" w:hAnsi="Arial" w:cs="Arial"/>
              </w:rPr>
              <w:t>Yes</w:t>
            </w:r>
            <w:r w:rsidR="00AB32D9">
              <w:rPr>
                <w:rFonts w:ascii="Arial" w:hAnsi="Arial" w:cs="Arial"/>
              </w:rPr>
              <w:t>,</w:t>
            </w:r>
            <w:r w:rsidRPr="00C83C16">
              <w:rPr>
                <w:rFonts w:ascii="Arial" w:hAnsi="Arial" w:cs="Arial"/>
              </w:rPr>
              <w:t xml:space="preserve"> except for treatment of reed canary grass</w:t>
            </w:r>
          </w:p>
        </w:tc>
        <w:tc>
          <w:tcPr>
            <w:tcW w:w="4500" w:type="dxa"/>
            <w:tcBorders>
              <w:top w:val="single" w:sz="4" w:space="0" w:color="auto"/>
              <w:left w:val="single" w:sz="4" w:space="0" w:color="auto"/>
              <w:bottom w:val="single" w:sz="4" w:space="0" w:color="auto"/>
              <w:right w:val="single" w:sz="4" w:space="0" w:color="auto"/>
            </w:tcBorders>
            <w:hideMark/>
          </w:tcPr>
          <w:p w:rsidR="00914347" w:rsidRDefault="00FD24AD" w:rsidP="006E3986">
            <w:pPr>
              <w:spacing w:before="120" w:after="120"/>
              <w:rPr>
                <w:rFonts w:ascii="Arial" w:hAnsi="Arial" w:cs="Arial"/>
              </w:rPr>
            </w:pPr>
            <w:r w:rsidRPr="00C83C16">
              <w:rPr>
                <w:rFonts w:ascii="Arial" w:hAnsi="Arial" w:cs="Arial"/>
              </w:rPr>
              <w:t>LAA</w:t>
            </w:r>
            <w:r w:rsidR="00795C59">
              <w:rPr>
                <w:rFonts w:ascii="Arial" w:hAnsi="Arial" w:cs="Arial"/>
              </w:rPr>
              <w:t xml:space="preserve"> </w:t>
            </w:r>
            <w:r w:rsidR="00F737EB">
              <w:rPr>
                <w:rFonts w:ascii="Arial" w:hAnsi="Arial" w:cs="Arial"/>
              </w:rPr>
              <w:t>– specific to certain herbicides</w:t>
            </w:r>
          </w:p>
          <w:p w:rsidR="00FD24AD" w:rsidRPr="00C83C16" w:rsidRDefault="00AB32D9" w:rsidP="006E3986">
            <w:pPr>
              <w:spacing w:before="120" w:after="120"/>
              <w:rPr>
                <w:rFonts w:ascii="Arial" w:eastAsia="Calibri" w:hAnsi="Arial" w:cs="Arial"/>
              </w:rPr>
            </w:pPr>
            <w:r w:rsidRPr="00C83C16">
              <w:rPr>
                <w:rFonts w:ascii="Arial" w:hAnsi="Arial" w:cs="Arial"/>
              </w:rPr>
              <w:t>Confer with Service field office for a site-specific effects evaluation for each project that is undertaking control of reed canary grass</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BB0B4A" w:rsidP="00C83C16">
            <w:pPr>
              <w:spacing w:before="120" w:after="120"/>
              <w:rPr>
                <w:rFonts w:ascii="Arial" w:eastAsia="Calibri" w:hAnsi="Arial" w:cs="Arial"/>
                <w:b/>
              </w:rPr>
            </w:pPr>
            <w:r>
              <w:rPr>
                <w:rFonts w:ascii="Arial" w:hAnsi="Arial" w:cs="Arial"/>
                <w:b/>
              </w:rPr>
              <w:t xml:space="preserve">Livestock </w:t>
            </w:r>
            <w:r w:rsidR="00FD24AD" w:rsidRPr="004D2CFB">
              <w:rPr>
                <w:rFonts w:ascii="Arial" w:hAnsi="Arial" w:cs="Arial"/>
                <w:b/>
              </w:rPr>
              <w:t>Pipeline (516)</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Prescribed Burning (338)</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Yes</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D43246" w:rsidP="00C83C16">
            <w:pPr>
              <w:spacing w:before="120" w:after="120"/>
              <w:rPr>
                <w:rFonts w:ascii="Arial" w:eastAsia="Calibri" w:hAnsi="Arial" w:cs="Arial"/>
              </w:rPr>
            </w:pPr>
            <w:r>
              <w:rPr>
                <w:rFonts w:ascii="Arial" w:hAnsi="Arial" w:cs="Arial"/>
              </w:rPr>
              <w:t>NLAA</w:t>
            </w:r>
            <w:r w:rsidR="007365DB">
              <w:rPr>
                <w:rFonts w:ascii="Arial" w:hAnsi="Arial" w:cs="Arial"/>
              </w:rPr>
              <w:t xml:space="preserve"> with time </w:t>
            </w:r>
            <w:r w:rsidR="00795C59">
              <w:rPr>
                <w:rFonts w:ascii="Arial" w:hAnsi="Arial" w:cs="Arial"/>
              </w:rPr>
              <w:t xml:space="preserve">of year </w:t>
            </w:r>
            <w:r w:rsidR="007365DB">
              <w:rPr>
                <w:rFonts w:ascii="Arial" w:hAnsi="Arial" w:cs="Arial"/>
              </w:rPr>
              <w:t>restrictions</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Prescribed Grazing (528)</w:t>
            </w:r>
          </w:p>
        </w:tc>
        <w:tc>
          <w:tcPr>
            <w:tcW w:w="2970" w:type="dxa"/>
            <w:tcBorders>
              <w:top w:val="single" w:sz="4" w:space="0" w:color="auto"/>
              <w:left w:val="single" w:sz="4" w:space="0" w:color="auto"/>
              <w:bottom w:val="single" w:sz="4" w:space="0" w:color="auto"/>
              <w:right w:val="single" w:sz="4" w:space="0" w:color="auto"/>
            </w:tcBorders>
            <w:hideMark/>
          </w:tcPr>
          <w:p w:rsidR="00AB32D9" w:rsidRDefault="00AB32D9" w:rsidP="00AB32D9">
            <w:pPr>
              <w:spacing w:before="120" w:after="120"/>
              <w:rPr>
                <w:rFonts w:ascii="Arial" w:hAnsi="Arial" w:cs="Arial"/>
              </w:rPr>
            </w:pPr>
            <w:r>
              <w:rPr>
                <w:rFonts w:ascii="Arial" w:hAnsi="Arial" w:cs="Arial"/>
              </w:rPr>
              <w:t>Yes</w:t>
            </w:r>
            <w:r w:rsidR="00FD24AD" w:rsidRPr="00C83C16">
              <w:rPr>
                <w:rFonts w:ascii="Arial" w:hAnsi="Arial" w:cs="Arial"/>
              </w:rPr>
              <w:t xml:space="preserve"> for </w:t>
            </w:r>
            <w:r w:rsidR="00A35F2B">
              <w:rPr>
                <w:rFonts w:ascii="Arial" w:hAnsi="Arial" w:cs="Arial"/>
              </w:rPr>
              <w:t>maintenance</w:t>
            </w:r>
            <w:r>
              <w:rPr>
                <w:rFonts w:ascii="Arial" w:hAnsi="Arial" w:cs="Arial"/>
              </w:rPr>
              <w:t xml:space="preserve"> grazing</w:t>
            </w:r>
          </w:p>
          <w:p w:rsidR="00FD24AD" w:rsidRPr="00C83C16" w:rsidRDefault="00AB32D9" w:rsidP="00AB32D9">
            <w:pPr>
              <w:spacing w:before="120" w:after="120"/>
              <w:rPr>
                <w:rFonts w:ascii="Arial" w:eastAsia="Calibri" w:hAnsi="Arial" w:cs="Arial"/>
              </w:rPr>
            </w:pPr>
            <w:r>
              <w:rPr>
                <w:rFonts w:ascii="Arial" w:hAnsi="Arial" w:cs="Arial"/>
              </w:rPr>
              <w:t>Y</w:t>
            </w:r>
            <w:r w:rsidR="00817B83">
              <w:rPr>
                <w:rFonts w:ascii="Arial" w:hAnsi="Arial" w:cs="Arial"/>
              </w:rPr>
              <w:t>es for</w:t>
            </w:r>
            <w:r w:rsidR="00FD24AD" w:rsidRPr="00C83C16">
              <w:rPr>
                <w:rFonts w:ascii="Arial" w:hAnsi="Arial" w:cs="Arial"/>
              </w:rPr>
              <w:t xml:space="preserve"> restoration grazing using sheep and goats </w:t>
            </w:r>
            <w:r w:rsidR="00817B83">
              <w:rPr>
                <w:rFonts w:ascii="Arial" w:hAnsi="Arial" w:cs="Arial"/>
              </w:rPr>
              <w:t>per</w:t>
            </w:r>
            <w:r w:rsidR="00FD24AD" w:rsidRPr="00C83C16">
              <w:rPr>
                <w:rFonts w:ascii="Arial" w:hAnsi="Arial" w:cs="Arial"/>
              </w:rPr>
              <w:t xml:space="preserve"> </w:t>
            </w:r>
            <w:r w:rsidR="00A35F2B">
              <w:rPr>
                <w:rFonts w:ascii="Arial" w:hAnsi="Arial" w:cs="Arial"/>
              </w:rPr>
              <w:t>BO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795C59" w:rsidP="00C83C16">
            <w:pPr>
              <w:spacing w:before="120" w:after="120"/>
              <w:rPr>
                <w:rFonts w:ascii="Arial" w:eastAsia="Calibri" w:hAnsi="Arial" w:cs="Arial"/>
              </w:rPr>
            </w:pPr>
            <w:r>
              <w:rPr>
                <w:rFonts w:ascii="Arial" w:hAnsi="Arial" w:cs="Arial"/>
              </w:rPr>
              <w:t xml:space="preserve">NLAA </w:t>
            </w:r>
            <w:r w:rsidR="00FD24AD" w:rsidRPr="00C83C16">
              <w:rPr>
                <w:rFonts w:ascii="Arial" w:hAnsi="Arial" w:cs="Arial"/>
              </w:rPr>
              <w:t xml:space="preserve">for </w:t>
            </w:r>
            <w:r>
              <w:rPr>
                <w:rFonts w:ascii="Arial" w:hAnsi="Arial" w:cs="Arial"/>
              </w:rPr>
              <w:t>m</w:t>
            </w:r>
            <w:r w:rsidR="00FD24AD" w:rsidRPr="00C83C16">
              <w:rPr>
                <w:rFonts w:ascii="Arial" w:hAnsi="Arial" w:cs="Arial"/>
              </w:rPr>
              <w:t>aintenance grazing</w:t>
            </w:r>
            <w:r w:rsidR="00AB32D9">
              <w:rPr>
                <w:rFonts w:ascii="Arial" w:hAnsi="Arial" w:cs="Arial"/>
              </w:rPr>
              <w:t xml:space="preserve"> per BO</w:t>
            </w:r>
          </w:p>
          <w:p w:rsidR="00FD24AD" w:rsidRPr="00C83C16" w:rsidRDefault="00795C59" w:rsidP="00795C59">
            <w:pPr>
              <w:spacing w:before="120" w:after="120"/>
              <w:rPr>
                <w:rFonts w:ascii="Arial" w:eastAsia="Calibri" w:hAnsi="Arial" w:cs="Arial"/>
              </w:rPr>
            </w:pPr>
            <w:r>
              <w:rPr>
                <w:rFonts w:ascii="Arial" w:hAnsi="Arial" w:cs="Arial"/>
              </w:rPr>
              <w:t xml:space="preserve">LAA </w:t>
            </w:r>
            <w:r w:rsidR="00FD24AD" w:rsidRPr="00C83C16">
              <w:rPr>
                <w:rFonts w:ascii="Arial" w:hAnsi="Arial" w:cs="Arial"/>
              </w:rPr>
              <w:t xml:space="preserve">for </w:t>
            </w:r>
            <w:r>
              <w:rPr>
                <w:rFonts w:ascii="Arial" w:hAnsi="Arial" w:cs="Arial"/>
              </w:rPr>
              <w:t>r</w:t>
            </w:r>
            <w:r w:rsidR="00FD24AD" w:rsidRPr="00C83C16">
              <w:rPr>
                <w:rFonts w:ascii="Arial" w:hAnsi="Arial" w:cs="Arial"/>
              </w:rPr>
              <w:t>estoration grazing</w:t>
            </w:r>
            <w:r w:rsidR="00AB32D9">
              <w:rPr>
                <w:rFonts w:ascii="Arial" w:hAnsi="Arial" w:cs="Arial"/>
              </w:rPr>
              <w:t xml:space="preserve"> using sheep and goats per BO</w:t>
            </w:r>
          </w:p>
        </w:tc>
      </w:tr>
      <w:tr w:rsidR="00957CF3"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957CF3" w:rsidRPr="00957CF3" w:rsidRDefault="00957CF3" w:rsidP="007365DB">
            <w:pPr>
              <w:spacing w:before="120" w:after="120"/>
              <w:rPr>
                <w:rFonts w:ascii="Arial" w:hAnsi="Arial" w:cs="Arial"/>
                <w:b/>
              </w:rPr>
            </w:pPr>
            <w:r w:rsidRPr="004D2CFB">
              <w:rPr>
                <w:rFonts w:ascii="Arial" w:hAnsi="Arial" w:cs="Arial"/>
                <w:b/>
              </w:rPr>
              <w:t xml:space="preserve">Pumping </w:t>
            </w:r>
            <w:r>
              <w:rPr>
                <w:rFonts w:ascii="Arial" w:hAnsi="Arial" w:cs="Arial"/>
                <w:b/>
              </w:rPr>
              <w:t>P</w:t>
            </w:r>
            <w:r w:rsidRPr="004D2CFB">
              <w:rPr>
                <w:rFonts w:ascii="Arial" w:hAnsi="Arial" w:cs="Arial"/>
                <w:b/>
              </w:rPr>
              <w:t>lant (533)</w:t>
            </w:r>
          </w:p>
        </w:tc>
        <w:tc>
          <w:tcPr>
            <w:tcW w:w="2970" w:type="dxa"/>
            <w:tcBorders>
              <w:top w:val="single" w:sz="4" w:space="0" w:color="auto"/>
              <w:left w:val="single" w:sz="4" w:space="0" w:color="auto"/>
              <w:bottom w:val="single" w:sz="4" w:space="0" w:color="auto"/>
              <w:right w:val="single" w:sz="4" w:space="0" w:color="auto"/>
            </w:tcBorders>
            <w:hideMark/>
          </w:tcPr>
          <w:p w:rsidR="00957CF3" w:rsidRPr="00957CF3" w:rsidRDefault="00957CF3" w:rsidP="007365DB">
            <w:pPr>
              <w:spacing w:before="120" w:after="120"/>
              <w:rPr>
                <w:rFonts w:ascii="Arial"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957CF3" w:rsidRPr="00957CF3" w:rsidRDefault="00957CF3" w:rsidP="007365DB">
            <w:pPr>
              <w:spacing w:before="120" w:after="120"/>
              <w:rPr>
                <w:rFonts w:ascii="Arial" w:hAnsi="Arial" w:cs="Arial"/>
              </w:rPr>
            </w:pPr>
            <w:r w:rsidRPr="00C83C16">
              <w:rPr>
                <w:rFonts w:ascii="Arial" w:hAnsi="Arial" w:cs="Arial"/>
              </w:rPr>
              <w:t>NRCS will confer with Service field office for a site-specific effects evaluation</w:t>
            </w:r>
          </w:p>
        </w:tc>
      </w:tr>
      <w:tr w:rsidR="00957CF3"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957CF3" w:rsidRPr="00957CF3" w:rsidRDefault="00957CF3" w:rsidP="007365DB">
            <w:pPr>
              <w:spacing w:before="120" w:after="120"/>
              <w:rPr>
                <w:rFonts w:ascii="Arial" w:hAnsi="Arial" w:cs="Arial"/>
                <w:b/>
              </w:rPr>
            </w:pPr>
            <w:r w:rsidRPr="004D2CFB">
              <w:rPr>
                <w:rFonts w:ascii="Arial" w:hAnsi="Arial" w:cs="Arial"/>
                <w:b/>
              </w:rPr>
              <w:t>Riparian Forest Buffer (391)</w:t>
            </w:r>
          </w:p>
        </w:tc>
        <w:tc>
          <w:tcPr>
            <w:tcW w:w="2970" w:type="dxa"/>
            <w:tcBorders>
              <w:top w:val="single" w:sz="4" w:space="0" w:color="auto"/>
              <w:left w:val="single" w:sz="4" w:space="0" w:color="auto"/>
              <w:bottom w:val="single" w:sz="4" w:space="0" w:color="auto"/>
              <w:right w:val="single" w:sz="4" w:space="0" w:color="auto"/>
            </w:tcBorders>
            <w:hideMark/>
          </w:tcPr>
          <w:p w:rsidR="00957CF3" w:rsidRPr="00957CF3" w:rsidRDefault="00957CF3" w:rsidP="007365DB">
            <w:pPr>
              <w:spacing w:before="120" w:after="120"/>
              <w:rPr>
                <w:rFonts w:ascii="Arial" w:hAnsi="Arial" w:cs="Arial"/>
              </w:rPr>
            </w:pPr>
            <w:r w:rsidRPr="00C83C16">
              <w:rPr>
                <w:rFonts w:ascii="Arial" w:hAnsi="Arial" w:cs="Arial"/>
              </w:rPr>
              <w:t>Not addressed in BO but analyzed in addendum</w:t>
            </w:r>
          </w:p>
        </w:tc>
        <w:tc>
          <w:tcPr>
            <w:tcW w:w="4500" w:type="dxa"/>
            <w:tcBorders>
              <w:top w:val="single" w:sz="4" w:space="0" w:color="auto"/>
              <w:left w:val="single" w:sz="4" w:space="0" w:color="auto"/>
              <w:bottom w:val="single" w:sz="4" w:space="0" w:color="auto"/>
              <w:right w:val="single" w:sz="4" w:space="0" w:color="auto"/>
            </w:tcBorders>
            <w:hideMark/>
          </w:tcPr>
          <w:p w:rsidR="00957CF3" w:rsidRPr="00957CF3" w:rsidRDefault="00957CF3" w:rsidP="007365DB">
            <w:pPr>
              <w:spacing w:before="120" w:after="120"/>
              <w:rPr>
                <w:rFonts w:ascii="Arial" w:hAnsi="Arial" w:cs="Arial"/>
              </w:rPr>
            </w:pPr>
            <w:r w:rsidRPr="00C83C16">
              <w:rPr>
                <w:rFonts w:ascii="Arial" w:hAnsi="Arial" w:cs="Arial"/>
              </w:rPr>
              <w:t>NLAA</w:t>
            </w:r>
            <w:r>
              <w:rPr>
                <w:rFonts w:ascii="Arial" w:hAnsi="Arial" w:cs="Arial"/>
              </w:rPr>
              <w:t xml:space="preserve"> when installed more than 300 feet from bog turtle habitat</w:t>
            </w:r>
          </w:p>
        </w:tc>
      </w:tr>
    </w:tbl>
    <w:p w:rsidR="004D2CFB" w:rsidRDefault="004D2CFB"/>
    <w:p w:rsidR="0075043D" w:rsidRDefault="0075043D">
      <w:r>
        <w:br w:type="page"/>
      </w:r>
    </w:p>
    <w:p w:rsidR="00957CF3" w:rsidRDefault="00957CF3"/>
    <w:p w:rsidR="004D2CFB" w:rsidRDefault="004D2C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2970"/>
        <w:gridCol w:w="4500"/>
      </w:tblGrid>
      <w:tr w:rsidR="00FD24AD" w:rsidTr="00957CF3">
        <w:trPr>
          <w:trHeight w:val="1016"/>
        </w:trPr>
        <w:tc>
          <w:tcPr>
            <w:tcW w:w="2898" w:type="dxa"/>
            <w:tcBorders>
              <w:top w:val="single" w:sz="4" w:space="0" w:color="auto"/>
              <w:left w:val="single" w:sz="4" w:space="0" w:color="auto"/>
              <w:right w:val="single" w:sz="4" w:space="0" w:color="auto"/>
            </w:tcBorders>
            <w:shd w:val="clear" w:color="auto" w:fill="D6E3BC"/>
            <w:vAlign w:val="center"/>
            <w:hideMark/>
          </w:tcPr>
          <w:p w:rsidR="00502DB9" w:rsidRDefault="00FD24AD" w:rsidP="00502DB9">
            <w:pPr>
              <w:jc w:val="center"/>
              <w:rPr>
                <w:rFonts w:ascii="Arial" w:hAnsi="Arial" w:cs="Arial"/>
                <w:b/>
              </w:rPr>
            </w:pPr>
            <w:r w:rsidRPr="00C83C16">
              <w:rPr>
                <w:rFonts w:ascii="Arial" w:hAnsi="Arial" w:cs="Arial"/>
                <w:b/>
              </w:rPr>
              <w:t>NRCS</w:t>
            </w:r>
          </w:p>
          <w:p w:rsidR="00FD24AD" w:rsidRPr="00C83C16" w:rsidRDefault="00FD24AD" w:rsidP="00502DB9">
            <w:pPr>
              <w:jc w:val="center"/>
              <w:rPr>
                <w:rFonts w:ascii="Arial" w:eastAsia="Calibri" w:hAnsi="Arial" w:cs="Arial"/>
                <w:b/>
              </w:rPr>
            </w:pPr>
            <w:r>
              <w:rPr>
                <w:rFonts w:ascii="Arial" w:hAnsi="Arial" w:cs="Arial"/>
                <w:b/>
              </w:rPr>
              <w:t xml:space="preserve">Conservation </w:t>
            </w:r>
            <w:r w:rsidRPr="00C83C16">
              <w:rPr>
                <w:rFonts w:ascii="Arial" w:hAnsi="Arial" w:cs="Arial"/>
                <w:b/>
              </w:rPr>
              <w:t>Practice</w:t>
            </w:r>
          </w:p>
        </w:tc>
        <w:tc>
          <w:tcPr>
            <w:tcW w:w="2970" w:type="dxa"/>
            <w:tcBorders>
              <w:top w:val="single" w:sz="4" w:space="0" w:color="auto"/>
              <w:left w:val="single" w:sz="4" w:space="0" w:color="auto"/>
              <w:right w:val="single" w:sz="4" w:space="0" w:color="auto"/>
            </w:tcBorders>
            <w:shd w:val="clear" w:color="auto" w:fill="D6E3BC"/>
            <w:vAlign w:val="center"/>
            <w:hideMark/>
          </w:tcPr>
          <w:p w:rsidR="00FD24AD" w:rsidRPr="00C83C16" w:rsidRDefault="00FD24AD" w:rsidP="00707C9A">
            <w:pPr>
              <w:spacing w:before="120" w:after="120"/>
              <w:jc w:val="center"/>
              <w:rPr>
                <w:rFonts w:ascii="Arial" w:eastAsia="Calibri" w:hAnsi="Arial" w:cs="Arial"/>
                <w:b/>
              </w:rPr>
            </w:pPr>
            <w:r w:rsidRPr="00C83C16">
              <w:rPr>
                <w:rFonts w:ascii="Arial" w:hAnsi="Arial" w:cs="Arial"/>
                <w:b/>
              </w:rPr>
              <w:t xml:space="preserve">Addressed by Biological Opinion </w:t>
            </w:r>
            <w:r w:rsidR="00502DB9">
              <w:rPr>
                <w:rFonts w:ascii="Arial" w:hAnsi="Arial" w:cs="Arial"/>
                <w:b/>
              </w:rPr>
              <w:t>(BO</w:t>
            </w:r>
            <w:proofErr w:type="gramStart"/>
            <w:r w:rsidR="00502DB9">
              <w:rPr>
                <w:rFonts w:ascii="Arial" w:hAnsi="Arial" w:cs="Arial"/>
                <w:b/>
              </w:rPr>
              <w:t>)</w:t>
            </w:r>
            <w:r w:rsidR="00707C9A">
              <w:rPr>
                <w:rFonts w:ascii="Arial" w:hAnsi="Arial" w:cs="Arial"/>
                <w:b/>
                <w:vertAlign w:val="superscript"/>
              </w:rPr>
              <w:t>7</w:t>
            </w:r>
            <w:proofErr w:type="gramEnd"/>
            <w:r w:rsidR="00502DB9">
              <w:rPr>
                <w:rFonts w:ascii="Arial" w:hAnsi="Arial" w:cs="Arial"/>
                <w:b/>
              </w:rPr>
              <w:t xml:space="preserve"> </w:t>
            </w:r>
            <w:r w:rsidRPr="00C83C16">
              <w:rPr>
                <w:rFonts w:ascii="Arial" w:hAnsi="Arial" w:cs="Arial"/>
                <w:b/>
              </w:rPr>
              <w:t>or analyzed in addendum?</w:t>
            </w:r>
          </w:p>
        </w:tc>
        <w:tc>
          <w:tcPr>
            <w:tcW w:w="4500" w:type="dxa"/>
            <w:tcBorders>
              <w:top w:val="single" w:sz="4" w:space="0" w:color="auto"/>
              <w:left w:val="single" w:sz="4" w:space="0" w:color="auto"/>
              <w:right w:val="single" w:sz="4" w:space="0" w:color="auto"/>
            </w:tcBorders>
            <w:shd w:val="clear" w:color="auto" w:fill="D6E3BC"/>
            <w:vAlign w:val="center"/>
            <w:hideMark/>
          </w:tcPr>
          <w:p w:rsidR="00FD24AD" w:rsidRPr="00C83C16" w:rsidRDefault="00FD24AD" w:rsidP="00A35F2B">
            <w:pPr>
              <w:spacing w:before="120" w:after="120"/>
              <w:jc w:val="center"/>
              <w:rPr>
                <w:rFonts w:ascii="Arial" w:eastAsia="Calibri" w:hAnsi="Arial" w:cs="Arial"/>
                <w:b/>
              </w:rPr>
            </w:pPr>
            <w:r w:rsidRPr="00C83C16">
              <w:rPr>
                <w:rFonts w:ascii="Arial" w:hAnsi="Arial" w:cs="Arial"/>
                <w:b/>
              </w:rPr>
              <w:t>Effect</w:t>
            </w:r>
            <w:r>
              <w:rPr>
                <w:rFonts w:ascii="Arial" w:hAnsi="Arial" w:cs="Arial"/>
                <w:b/>
              </w:rPr>
              <w:t>s</w:t>
            </w:r>
            <w:r w:rsidRPr="00C83C16">
              <w:rPr>
                <w:rFonts w:ascii="Arial" w:hAnsi="Arial" w:cs="Arial"/>
                <w:b/>
              </w:rPr>
              <w:t xml:space="preserve"> Determination</w:t>
            </w:r>
            <w:r w:rsidR="00707C9A">
              <w:rPr>
                <w:rFonts w:ascii="Arial" w:hAnsi="Arial" w:cs="Arial"/>
                <w:b/>
                <w:vertAlign w:val="superscript"/>
              </w:rPr>
              <w:t>8</w:t>
            </w:r>
          </w:p>
          <w:p w:rsidR="00FD24AD" w:rsidRPr="00CD024F" w:rsidRDefault="00FD24AD" w:rsidP="004D2CFB">
            <w:pPr>
              <w:spacing w:before="120"/>
              <w:jc w:val="center"/>
              <w:rPr>
                <w:rFonts w:ascii="Arial" w:hAnsi="Arial" w:cs="Arial"/>
                <w:sz w:val="18"/>
              </w:rPr>
            </w:pPr>
            <w:r w:rsidRPr="00FD24AD">
              <w:rPr>
                <w:rFonts w:ascii="Arial" w:hAnsi="Arial" w:cs="Arial"/>
                <w:sz w:val="18"/>
              </w:rPr>
              <w:t>LAA – Likely to adversely affect</w:t>
            </w:r>
          </w:p>
          <w:p w:rsidR="00FD24AD" w:rsidRPr="00C83C16" w:rsidRDefault="00FD24AD" w:rsidP="004D2CFB">
            <w:pPr>
              <w:spacing w:after="120"/>
              <w:jc w:val="center"/>
              <w:rPr>
                <w:rFonts w:ascii="Arial" w:eastAsia="Calibri" w:hAnsi="Arial" w:cs="Arial"/>
                <w:b/>
              </w:rPr>
            </w:pPr>
            <w:r w:rsidRPr="00FD24AD">
              <w:rPr>
                <w:rFonts w:ascii="Arial" w:hAnsi="Arial" w:cs="Arial"/>
                <w:sz w:val="18"/>
              </w:rPr>
              <w:t>NLAA – Not likely to adversely affect</w:t>
            </w:r>
          </w:p>
        </w:tc>
      </w:tr>
    </w:tbl>
    <w:p w:rsidR="00957CF3" w:rsidRDefault="00957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2970"/>
        <w:gridCol w:w="4500"/>
      </w:tblGrid>
      <w:tr w:rsidR="00FD24AD" w:rsidTr="00957CF3">
        <w:trPr>
          <w:trHeight w:val="1412"/>
        </w:trPr>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707C9A" w:rsidP="00C83C16">
            <w:pPr>
              <w:spacing w:before="120" w:after="120"/>
              <w:rPr>
                <w:rFonts w:ascii="Arial" w:eastAsia="Calibri" w:hAnsi="Arial" w:cs="Arial"/>
                <w:b/>
              </w:rPr>
            </w:pPr>
            <w:r>
              <w:rPr>
                <w:rFonts w:ascii="Arial" w:hAnsi="Arial" w:cs="Arial"/>
                <w:b/>
              </w:rPr>
              <w:t xml:space="preserve">Riparian Herbaceous </w:t>
            </w:r>
            <w:r w:rsidR="00FD24AD" w:rsidRPr="004D2CFB">
              <w:rPr>
                <w:rFonts w:ascii="Arial" w:hAnsi="Arial" w:cs="Arial"/>
                <w:b/>
              </w:rPr>
              <w:t>Cover (390)</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 xml:space="preserve">Not addressed in BO but analyzed in addendum </w:t>
            </w:r>
          </w:p>
        </w:tc>
        <w:tc>
          <w:tcPr>
            <w:tcW w:w="4500" w:type="dxa"/>
            <w:tcBorders>
              <w:top w:val="single" w:sz="4" w:space="0" w:color="auto"/>
              <w:left w:val="single" w:sz="4" w:space="0" w:color="auto"/>
              <w:bottom w:val="single" w:sz="4" w:space="0" w:color="auto"/>
              <w:right w:val="single" w:sz="4" w:space="0" w:color="auto"/>
            </w:tcBorders>
            <w:hideMark/>
          </w:tcPr>
          <w:p w:rsidR="00B83F59" w:rsidRDefault="00FD24AD" w:rsidP="00B83F59">
            <w:pPr>
              <w:spacing w:before="120" w:after="120"/>
              <w:rPr>
                <w:rFonts w:ascii="Arial" w:hAnsi="Arial" w:cs="Arial"/>
              </w:rPr>
            </w:pPr>
            <w:r w:rsidRPr="00C83C16">
              <w:rPr>
                <w:rFonts w:ascii="Arial" w:hAnsi="Arial" w:cs="Arial"/>
              </w:rPr>
              <w:t>NLAA</w:t>
            </w:r>
            <w:r w:rsidR="00B83F59">
              <w:rPr>
                <w:rFonts w:ascii="Arial" w:hAnsi="Arial" w:cs="Arial"/>
              </w:rPr>
              <w:t xml:space="preserve"> when installed more than 300 feet from a bog turtle wetland </w:t>
            </w:r>
          </w:p>
          <w:p w:rsidR="00FD24AD" w:rsidRPr="00C83C16" w:rsidRDefault="00B83F59" w:rsidP="00B83F59">
            <w:pPr>
              <w:spacing w:before="120" w:after="120"/>
              <w:rPr>
                <w:rFonts w:ascii="Arial" w:eastAsia="Calibri" w:hAnsi="Arial" w:cs="Arial"/>
              </w:rPr>
            </w:pPr>
            <w:r>
              <w:rPr>
                <w:rFonts w:ascii="Arial" w:hAnsi="Arial" w:cs="Arial"/>
              </w:rPr>
              <w:t>NLAA when installed within 300 feet of a bog turtle wetland AND planted without machinery OR planted between November 1 and March 31</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FD24AD">
            <w:pPr>
              <w:spacing w:before="120" w:after="120"/>
              <w:rPr>
                <w:rFonts w:ascii="Arial" w:eastAsia="Calibri" w:hAnsi="Arial" w:cs="Arial"/>
                <w:b/>
              </w:rPr>
            </w:pPr>
            <w:r w:rsidRPr="004D2CFB">
              <w:rPr>
                <w:rFonts w:ascii="Arial" w:hAnsi="Arial" w:cs="Arial"/>
                <w:b/>
              </w:rPr>
              <w:t>Spring Development (574)</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Stream Crossing (578)</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Yes, only if implemented outside a bog turtle wetland</w:t>
            </w:r>
          </w:p>
        </w:tc>
        <w:tc>
          <w:tcPr>
            <w:tcW w:w="4500" w:type="dxa"/>
            <w:tcBorders>
              <w:top w:val="single" w:sz="4" w:space="0" w:color="auto"/>
              <w:left w:val="single" w:sz="4" w:space="0" w:color="auto"/>
              <w:bottom w:val="single" w:sz="4" w:space="0" w:color="auto"/>
              <w:right w:val="single" w:sz="4" w:space="0" w:color="auto"/>
            </w:tcBorders>
            <w:hideMark/>
          </w:tcPr>
          <w:p w:rsidR="00065BD4" w:rsidRDefault="00B83F59" w:rsidP="00065BD4">
            <w:pPr>
              <w:spacing w:before="120" w:after="120"/>
              <w:rPr>
                <w:rFonts w:ascii="Arial" w:hAnsi="Arial" w:cs="Arial"/>
              </w:rPr>
            </w:pPr>
            <w:r>
              <w:rPr>
                <w:rFonts w:ascii="Arial" w:hAnsi="Arial" w:cs="Arial"/>
              </w:rPr>
              <w:t>NLAA if o</w:t>
            </w:r>
            <w:r w:rsidR="00FD24AD" w:rsidRPr="00C83C16">
              <w:rPr>
                <w:rFonts w:ascii="Arial" w:hAnsi="Arial" w:cs="Arial"/>
              </w:rPr>
              <w:t xml:space="preserve">utside a bog turtle wetland </w:t>
            </w:r>
          </w:p>
          <w:p w:rsidR="00FD24AD" w:rsidRPr="00C83C16" w:rsidRDefault="00FD24AD" w:rsidP="00065BD4">
            <w:pPr>
              <w:spacing w:before="120" w:after="120"/>
              <w:rPr>
                <w:rFonts w:ascii="Arial" w:eastAsia="Calibri" w:hAnsi="Arial" w:cs="Arial"/>
              </w:rPr>
            </w:pPr>
            <w:r w:rsidRPr="00C83C16">
              <w:rPr>
                <w:rFonts w:ascii="Arial" w:hAnsi="Arial" w:cs="Arial"/>
              </w:rPr>
              <w:t>If within wetland, NRCS will confer with Service field office for a site specific effects evaluation.</w:t>
            </w:r>
          </w:p>
        </w:tc>
      </w:tr>
      <w:tr w:rsidR="00E86260"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E86260" w:rsidRPr="004D2CFB" w:rsidRDefault="00E86260" w:rsidP="00A35F2B">
            <w:pPr>
              <w:spacing w:before="120" w:after="120"/>
              <w:rPr>
                <w:rFonts w:ascii="Arial" w:eastAsia="Calibri" w:hAnsi="Arial" w:cs="Arial"/>
                <w:b/>
              </w:rPr>
            </w:pPr>
            <w:proofErr w:type="spellStart"/>
            <w:r w:rsidRPr="004D2CFB">
              <w:rPr>
                <w:rFonts w:ascii="Arial" w:hAnsi="Arial" w:cs="Arial"/>
                <w:b/>
              </w:rPr>
              <w:t>Streambank</w:t>
            </w:r>
            <w:proofErr w:type="spellEnd"/>
            <w:r w:rsidRPr="004D2CFB">
              <w:rPr>
                <w:rFonts w:ascii="Arial" w:hAnsi="Arial" w:cs="Arial"/>
                <w:b/>
              </w:rPr>
              <w:t xml:space="preserve"> and Shoreline Protection (580)</w:t>
            </w:r>
          </w:p>
        </w:tc>
        <w:tc>
          <w:tcPr>
            <w:tcW w:w="2970" w:type="dxa"/>
            <w:tcBorders>
              <w:top w:val="single" w:sz="4" w:space="0" w:color="auto"/>
              <w:left w:val="single" w:sz="4" w:space="0" w:color="auto"/>
              <w:bottom w:val="single" w:sz="4" w:space="0" w:color="auto"/>
              <w:right w:val="single" w:sz="4" w:space="0" w:color="auto"/>
            </w:tcBorders>
            <w:hideMark/>
          </w:tcPr>
          <w:p w:rsidR="00E86260" w:rsidRPr="00C83C16" w:rsidRDefault="00E86260" w:rsidP="00A35F2B">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E86260" w:rsidRPr="00C83C16" w:rsidRDefault="00E86260" w:rsidP="00795C59">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Stream Habitat Improvement and Management (395)</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795C59">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Structure for Water Control (587)</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BB0B4A">
            <w:pPr>
              <w:spacing w:before="120" w:after="120"/>
              <w:rPr>
                <w:rFonts w:ascii="Arial" w:eastAsia="Calibri" w:hAnsi="Arial" w:cs="Arial"/>
                <w:b/>
              </w:rPr>
            </w:pPr>
            <w:r w:rsidRPr="004D2CFB">
              <w:rPr>
                <w:rFonts w:ascii="Arial" w:hAnsi="Arial" w:cs="Arial"/>
                <w:b/>
              </w:rPr>
              <w:t xml:space="preserve">Water </w:t>
            </w:r>
            <w:r w:rsidR="00BB0B4A">
              <w:rPr>
                <w:rFonts w:ascii="Arial" w:hAnsi="Arial" w:cs="Arial"/>
                <w:b/>
              </w:rPr>
              <w:t>W</w:t>
            </w:r>
            <w:r w:rsidRPr="004D2CFB">
              <w:rPr>
                <w:rFonts w:ascii="Arial" w:hAnsi="Arial" w:cs="Arial"/>
                <w:b/>
              </w:rPr>
              <w:t>ell (642)</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Watering Facility (614)</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No</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Wetland Enhancement (659)</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Yes, but only effects of restoring native vegetation; hydrology restoration through other methods not addressed</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7365DB" w:rsidP="00C83C16">
            <w:pPr>
              <w:spacing w:before="120" w:after="120"/>
              <w:rPr>
                <w:rFonts w:ascii="Arial" w:eastAsia="Calibri" w:hAnsi="Arial" w:cs="Arial"/>
              </w:rPr>
            </w:pPr>
            <w:r>
              <w:rPr>
                <w:rFonts w:ascii="Arial" w:hAnsi="Arial" w:cs="Arial"/>
              </w:rPr>
              <w:t>LAA</w:t>
            </w:r>
            <w:r w:rsidR="00795C59">
              <w:rPr>
                <w:rFonts w:ascii="Arial" w:hAnsi="Arial" w:cs="Arial"/>
              </w:rPr>
              <w:t xml:space="preserve"> for vegetation restoration</w:t>
            </w:r>
          </w:p>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 for implementing hydrology restoration, other than planting native vegetation</w:t>
            </w:r>
          </w:p>
        </w:tc>
      </w:tr>
      <w:tr w:rsidR="00FD24AD" w:rsidTr="00957CF3">
        <w:tc>
          <w:tcPr>
            <w:tcW w:w="289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24AD" w:rsidRPr="004D2CFB" w:rsidRDefault="00FD24AD" w:rsidP="00C83C16">
            <w:pPr>
              <w:spacing w:before="120" w:after="120"/>
              <w:rPr>
                <w:rFonts w:ascii="Arial" w:eastAsia="Calibri" w:hAnsi="Arial" w:cs="Arial"/>
                <w:b/>
              </w:rPr>
            </w:pPr>
            <w:r w:rsidRPr="004D2CFB">
              <w:rPr>
                <w:rFonts w:ascii="Arial" w:hAnsi="Arial" w:cs="Arial"/>
                <w:b/>
              </w:rPr>
              <w:t>Wetland Restoration (657)</w:t>
            </w:r>
          </w:p>
        </w:tc>
        <w:tc>
          <w:tcPr>
            <w:tcW w:w="2970" w:type="dxa"/>
            <w:tcBorders>
              <w:top w:val="single" w:sz="4" w:space="0" w:color="auto"/>
              <w:left w:val="single" w:sz="4" w:space="0" w:color="auto"/>
              <w:bottom w:val="single" w:sz="4" w:space="0" w:color="auto"/>
              <w:right w:val="single" w:sz="4" w:space="0" w:color="auto"/>
            </w:tcBorders>
            <w:hideMark/>
          </w:tcPr>
          <w:p w:rsidR="00FD24AD" w:rsidRPr="00C83C16" w:rsidRDefault="00FD24AD" w:rsidP="00C83C16">
            <w:pPr>
              <w:spacing w:before="120" w:after="120"/>
              <w:rPr>
                <w:rFonts w:ascii="Arial" w:eastAsia="Calibri" w:hAnsi="Arial" w:cs="Arial"/>
              </w:rPr>
            </w:pPr>
            <w:r w:rsidRPr="00C83C16">
              <w:rPr>
                <w:rFonts w:ascii="Arial" w:hAnsi="Arial" w:cs="Arial"/>
              </w:rPr>
              <w:t xml:space="preserve">Yes, but only effects of restoring native vegetation; hydrology restoration through other methods not addressed </w:t>
            </w:r>
          </w:p>
        </w:tc>
        <w:tc>
          <w:tcPr>
            <w:tcW w:w="4500" w:type="dxa"/>
            <w:tcBorders>
              <w:top w:val="single" w:sz="4" w:space="0" w:color="auto"/>
              <w:left w:val="single" w:sz="4" w:space="0" w:color="auto"/>
              <w:bottom w:val="single" w:sz="4" w:space="0" w:color="auto"/>
              <w:right w:val="single" w:sz="4" w:space="0" w:color="auto"/>
            </w:tcBorders>
            <w:hideMark/>
          </w:tcPr>
          <w:p w:rsidR="00FD24AD" w:rsidRPr="00C83C16" w:rsidRDefault="007365DB" w:rsidP="00C83C16">
            <w:pPr>
              <w:spacing w:before="120" w:after="120"/>
              <w:rPr>
                <w:rFonts w:ascii="Arial" w:eastAsia="Calibri" w:hAnsi="Arial" w:cs="Arial"/>
              </w:rPr>
            </w:pPr>
            <w:r>
              <w:rPr>
                <w:rFonts w:ascii="Arial" w:hAnsi="Arial" w:cs="Arial"/>
              </w:rPr>
              <w:t>LAA</w:t>
            </w:r>
            <w:r w:rsidR="00795C59">
              <w:rPr>
                <w:rFonts w:ascii="Arial" w:hAnsi="Arial" w:cs="Arial"/>
              </w:rPr>
              <w:t xml:space="preserve"> for vegetation restoration</w:t>
            </w:r>
          </w:p>
          <w:p w:rsidR="00FD24AD" w:rsidRPr="00C83C16" w:rsidRDefault="00FD24AD" w:rsidP="00C83C16">
            <w:pPr>
              <w:spacing w:before="120" w:after="120"/>
              <w:rPr>
                <w:rFonts w:ascii="Arial" w:eastAsia="Calibri" w:hAnsi="Arial" w:cs="Arial"/>
              </w:rPr>
            </w:pPr>
            <w:r w:rsidRPr="00C83C16">
              <w:rPr>
                <w:rFonts w:ascii="Arial" w:hAnsi="Arial" w:cs="Arial"/>
              </w:rPr>
              <w:t>NRCS will confer with Service field office for a site-specific effects evaluation for implementing hydrology restoration, other than planting native vegetation</w:t>
            </w:r>
          </w:p>
        </w:tc>
      </w:tr>
    </w:tbl>
    <w:p w:rsidR="00957CF3" w:rsidRPr="00957CF3" w:rsidRDefault="00957CF3" w:rsidP="00957CF3">
      <w:pPr>
        <w:rPr>
          <w:rFonts w:ascii="Arial" w:hAnsi="Arial" w:cs="Arial"/>
          <w:sz w:val="18"/>
        </w:rPr>
      </w:pPr>
    </w:p>
    <w:p w:rsidR="00957CF3" w:rsidRDefault="00707C9A" w:rsidP="006730F2">
      <w:pPr>
        <w:spacing w:after="60"/>
        <w:rPr>
          <w:rFonts w:ascii="Arial" w:hAnsi="Arial" w:cs="Arial"/>
          <w:sz w:val="18"/>
        </w:rPr>
      </w:pPr>
      <w:r>
        <w:rPr>
          <w:rFonts w:ascii="Arial" w:hAnsi="Arial" w:cs="Arial"/>
          <w:sz w:val="18"/>
          <w:vertAlign w:val="superscript"/>
        </w:rPr>
        <w:t>6</w:t>
      </w:r>
      <w:r w:rsidR="00957CF3">
        <w:rPr>
          <w:rFonts w:ascii="Arial" w:hAnsi="Arial" w:cs="Arial"/>
          <w:sz w:val="18"/>
        </w:rPr>
        <w:t xml:space="preserve"> The effects assessment for conservation practices not already included in the biological opinion applies to WLFW only.  </w:t>
      </w:r>
    </w:p>
    <w:p w:rsidR="00957CF3" w:rsidRDefault="00707C9A" w:rsidP="006730F2">
      <w:pPr>
        <w:spacing w:after="60"/>
        <w:rPr>
          <w:rFonts w:ascii="Arial" w:hAnsi="Arial" w:cs="Arial"/>
          <w:sz w:val="18"/>
        </w:rPr>
      </w:pPr>
      <w:r>
        <w:rPr>
          <w:rFonts w:ascii="Arial" w:hAnsi="Arial" w:cs="Arial"/>
          <w:sz w:val="18"/>
          <w:vertAlign w:val="superscript"/>
        </w:rPr>
        <w:t>7</w:t>
      </w:r>
      <w:r w:rsidR="00957CF3" w:rsidRPr="00502DB9">
        <w:rPr>
          <w:rFonts w:ascii="Arial" w:hAnsi="Arial" w:cs="Arial"/>
          <w:sz w:val="18"/>
        </w:rPr>
        <w:t xml:space="preserve"> U.S. Fish and Wildlife Service, </w:t>
      </w:r>
      <w:r w:rsidR="00957CF3" w:rsidRPr="00502DB9">
        <w:rPr>
          <w:rFonts w:ascii="Arial" w:hAnsi="Arial" w:cs="Arial"/>
          <w:i/>
          <w:sz w:val="18"/>
        </w:rPr>
        <w:t>Biological Opinion: Effects of the Implementation of Habitat Restoration Practices by the Natural Resources Conservation Service on the Northern Population of the Bog Turtle</w:t>
      </w:r>
      <w:r w:rsidR="00957CF3" w:rsidRPr="00502DB9">
        <w:rPr>
          <w:rFonts w:ascii="Arial" w:hAnsi="Arial" w:cs="Arial"/>
          <w:sz w:val="18"/>
        </w:rPr>
        <w:t>, September 21, 2010.</w:t>
      </w:r>
    </w:p>
    <w:p w:rsidR="006730F2" w:rsidRDefault="00707C9A" w:rsidP="006730F2">
      <w:pPr>
        <w:spacing w:after="60"/>
        <w:rPr>
          <w:rFonts w:ascii="Arial" w:hAnsi="Arial" w:cs="Arial"/>
          <w:sz w:val="18"/>
        </w:rPr>
      </w:pPr>
      <w:r>
        <w:rPr>
          <w:rFonts w:ascii="Arial" w:hAnsi="Arial" w:cs="Arial"/>
          <w:sz w:val="18"/>
          <w:vertAlign w:val="superscript"/>
        </w:rPr>
        <w:t>8</w:t>
      </w:r>
      <w:r w:rsidR="006730F2">
        <w:rPr>
          <w:rFonts w:ascii="Arial" w:hAnsi="Arial" w:cs="Arial"/>
          <w:sz w:val="18"/>
        </w:rPr>
        <w:t xml:space="preserve"> </w:t>
      </w:r>
      <w:r w:rsidR="007365DB">
        <w:rPr>
          <w:rFonts w:ascii="Arial" w:hAnsi="Arial" w:cs="Arial"/>
          <w:sz w:val="18"/>
        </w:rPr>
        <w:t xml:space="preserve">NLAA practices are not expected to result in “take,” but may require specific conservation measures to </w:t>
      </w:r>
      <w:r w:rsidR="00914347">
        <w:rPr>
          <w:rFonts w:ascii="Arial" w:hAnsi="Arial" w:cs="Arial"/>
          <w:sz w:val="18"/>
        </w:rPr>
        <w:t xml:space="preserve">avoid adverse effects on </w:t>
      </w:r>
      <w:r w:rsidR="007365DB">
        <w:rPr>
          <w:rFonts w:ascii="Arial" w:hAnsi="Arial" w:cs="Arial"/>
          <w:sz w:val="18"/>
        </w:rPr>
        <w:t>bog turtles; LAA practices</w:t>
      </w:r>
      <w:r w:rsidR="006730F2">
        <w:rPr>
          <w:rFonts w:ascii="Arial" w:hAnsi="Arial" w:cs="Arial"/>
          <w:sz w:val="18"/>
        </w:rPr>
        <w:t xml:space="preserve"> may be implemented when specific conservation measures are followed. See BO or BO addendum for WLFW for </w:t>
      </w:r>
      <w:r w:rsidR="0075043D">
        <w:rPr>
          <w:rFonts w:ascii="Arial" w:hAnsi="Arial" w:cs="Arial"/>
          <w:sz w:val="18"/>
        </w:rPr>
        <w:t>specific measures</w:t>
      </w:r>
      <w:r w:rsidR="006730F2">
        <w:rPr>
          <w:rFonts w:ascii="Arial" w:hAnsi="Arial" w:cs="Arial"/>
          <w:sz w:val="18"/>
        </w:rPr>
        <w:t>.</w:t>
      </w:r>
    </w:p>
    <w:sectPr w:rsidR="006730F2" w:rsidSect="00476353">
      <w:headerReference w:type="even" r:id="rId9"/>
      <w:headerReference w:type="default" r:id="rId10"/>
      <w:footerReference w:type="even" r:id="rId11"/>
      <w:footerReference w:type="default" r:id="rId12"/>
      <w:headerReference w:type="first" r:id="rId13"/>
      <w:footerReference w:type="first" r:id="rId14"/>
      <w:pgSz w:w="12240" w:h="15840"/>
      <w:pgMar w:top="864" w:right="1008" w:bottom="720" w:left="1008"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61" w:rsidRDefault="009F3A61">
      <w:r>
        <w:separator/>
      </w:r>
    </w:p>
  </w:endnote>
  <w:endnote w:type="continuationSeparator" w:id="0">
    <w:p w:rsidR="009F3A61" w:rsidRDefault="009F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47" w:rsidRDefault="00914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47" w:rsidRDefault="00914347" w:rsidP="004D2CFB">
    <w:pPr>
      <w:pStyle w:val="Footer"/>
      <w:tabs>
        <w:tab w:val="clear" w:pos="4320"/>
        <w:tab w:val="clear" w:pos="8640"/>
        <w:tab w:val="center" w:pos="5040"/>
        <w:tab w:val="right" w:pos="10170"/>
      </w:tabs>
      <w:ind w:left="-90"/>
      <w:jc w:val="both"/>
    </w:pPr>
    <w:r w:rsidRPr="00BC40AA">
      <w:rPr>
        <w:rFonts w:ascii="Arial" w:hAnsi="Arial" w:cs="Arial"/>
        <w:b/>
        <w:noProof/>
        <w:position w:val="-8"/>
        <w:sz w:val="16"/>
      </w:rPr>
      <w:drawing>
        <wp:inline distT="0" distB="0" distL="0" distR="0">
          <wp:extent cx="190500" cy="192254"/>
          <wp:effectExtent l="19050" t="0" r="0" b="0"/>
          <wp:docPr id="1" name="Picture 0" descr="NRCSraind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raindrop.JPG"/>
                  <pic:cNvPicPr/>
                </pic:nvPicPr>
                <pic:blipFill>
                  <a:blip r:embed="rId1"/>
                  <a:stretch>
                    <a:fillRect/>
                  </a:stretch>
                </pic:blipFill>
                <pic:spPr>
                  <a:xfrm>
                    <a:off x="0" y="0"/>
                    <a:ext cx="191008" cy="192767"/>
                  </a:xfrm>
                  <a:prstGeom prst="rect">
                    <a:avLst/>
                  </a:prstGeom>
                </pic:spPr>
              </pic:pic>
            </a:graphicData>
          </a:graphic>
        </wp:inline>
      </w:drawing>
    </w:r>
    <w:r>
      <w:rPr>
        <w:rFonts w:ascii="Arial" w:hAnsi="Arial" w:cs="Arial"/>
        <w:b/>
        <w:sz w:val="16"/>
      </w:rPr>
      <w:t xml:space="preserve"> </w:t>
    </w:r>
    <w:r w:rsidRPr="004D2CFB">
      <w:rPr>
        <w:rFonts w:ascii="Arial" w:hAnsi="Arial" w:cs="Arial"/>
        <w:sz w:val="16"/>
      </w:rPr>
      <w:t>USDA</w:t>
    </w:r>
    <w:r>
      <w:rPr>
        <w:rFonts w:ascii="Arial" w:hAnsi="Arial" w:cs="Arial"/>
        <w:b/>
        <w:sz w:val="16"/>
      </w:rPr>
      <w:t xml:space="preserve"> </w:t>
    </w:r>
    <w:r w:rsidRPr="000C6954">
      <w:rPr>
        <w:rFonts w:ascii="Arial" w:hAnsi="Arial" w:cs="Arial"/>
        <w:sz w:val="16"/>
      </w:rPr>
      <w:t>Natural Resources Conservation Service</w:t>
    </w:r>
    <w:r>
      <w:rPr>
        <w:rFonts w:ascii="Arial" w:hAnsi="Arial" w:cs="Arial"/>
        <w:sz w:val="16"/>
      </w:rPr>
      <w:t xml:space="preserve"> – </w:t>
    </w:r>
    <w:r w:rsidRPr="000C6954">
      <w:rPr>
        <w:rFonts w:ascii="Arial" w:hAnsi="Arial" w:cs="Arial"/>
        <w:sz w:val="16"/>
      </w:rPr>
      <w:t>August 2012</w:t>
    </w:r>
    <w:r>
      <w:rPr>
        <w:rFonts w:ascii="Arial" w:hAnsi="Arial" w:cs="Arial"/>
        <w:sz w:val="16"/>
      </w:rPr>
      <w:tab/>
    </w:r>
    <w:r>
      <w:rPr>
        <w:rFonts w:ascii="Arial" w:hAnsi="Arial" w:cs="Arial"/>
        <w:sz w:val="16"/>
      </w:rPr>
      <w:tab/>
    </w:r>
    <w:r w:rsidRPr="000C6954">
      <w:rPr>
        <w:rFonts w:ascii="Arial" w:hAnsi="Arial" w:cs="Arial"/>
        <w:sz w:val="16"/>
      </w:rPr>
      <w:fldChar w:fldCharType="begin"/>
    </w:r>
    <w:r w:rsidRPr="000C6954">
      <w:rPr>
        <w:rFonts w:ascii="Arial" w:hAnsi="Arial" w:cs="Arial"/>
        <w:sz w:val="16"/>
      </w:rPr>
      <w:instrText xml:space="preserve"> PAGE   \* MERGEFORMAT </w:instrText>
    </w:r>
    <w:r w:rsidRPr="000C6954">
      <w:rPr>
        <w:rFonts w:ascii="Arial" w:hAnsi="Arial" w:cs="Arial"/>
        <w:sz w:val="16"/>
      </w:rPr>
      <w:fldChar w:fldCharType="separate"/>
    </w:r>
    <w:r w:rsidR="00EB3C2C">
      <w:rPr>
        <w:rFonts w:ascii="Arial" w:hAnsi="Arial" w:cs="Arial"/>
        <w:noProof/>
        <w:sz w:val="16"/>
      </w:rPr>
      <w:t>2</w:t>
    </w:r>
    <w:r w:rsidRPr="000C6954">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47" w:rsidRPr="00CD5637" w:rsidRDefault="00914347" w:rsidP="00CD5637">
    <w:pPr>
      <w:pStyle w:val="Footer"/>
      <w:tabs>
        <w:tab w:val="clear" w:pos="4320"/>
        <w:tab w:val="clear" w:pos="8640"/>
        <w:tab w:val="center" w:pos="5040"/>
        <w:tab w:val="right" w:pos="10170"/>
      </w:tabs>
      <w:jc w:val="both"/>
    </w:pPr>
    <w:r w:rsidRPr="00BC40AA">
      <w:rPr>
        <w:rFonts w:ascii="Arial" w:hAnsi="Arial" w:cs="Arial"/>
        <w:b/>
        <w:noProof/>
        <w:position w:val="-8"/>
        <w:sz w:val="16"/>
      </w:rPr>
      <w:drawing>
        <wp:inline distT="0" distB="0" distL="0" distR="0">
          <wp:extent cx="190500" cy="192254"/>
          <wp:effectExtent l="19050" t="0" r="0" b="0"/>
          <wp:docPr id="2" name="Picture 0" descr="NRCSraind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raindrop.JPG"/>
                  <pic:cNvPicPr/>
                </pic:nvPicPr>
                <pic:blipFill>
                  <a:blip r:embed="rId1"/>
                  <a:stretch>
                    <a:fillRect/>
                  </a:stretch>
                </pic:blipFill>
                <pic:spPr>
                  <a:xfrm>
                    <a:off x="0" y="0"/>
                    <a:ext cx="191008" cy="192767"/>
                  </a:xfrm>
                  <a:prstGeom prst="rect">
                    <a:avLst/>
                  </a:prstGeom>
                </pic:spPr>
              </pic:pic>
            </a:graphicData>
          </a:graphic>
        </wp:inline>
      </w:drawing>
    </w:r>
    <w:r>
      <w:rPr>
        <w:rFonts w:ascii="Arial" w:hAnsi="Arial" w:cs="Arial"/>
        <w:b/>
        <w:sz w:val="16"/>
      </w:rPr>
      <w:t xml:space="preserve"> </w:t>
    </w:r>
    <w:r w:rsidRPr="003C78C7">
      <w:rPr>
        <w:rFonts w:ascii="Arial" w:hAnsi="Arial" w:cs="Arial"/>
        <w:b/>
        <w:sz w:val="16"/>
      </w:rPr>
      <w:t>USDA</w:t>
    </w:r>
    <w:r>
      <w:rPr>
        <w:rFonts w:ascii="Arial" w:hAnsi="Arial" w:cs="Arial"/>
        <w:b/>
        <w:sz w:val="16"/>
      </w:rPr>
      <w:t xml:space="preserve"> </w:t>
    </w:r>
    <w:r w:rsidRPr="000C6954">
      <w:rPr>
        <w:rFonts w:ascii="Arial" w:hAnsi="Arial" w:cs="Arial"/>
        <w:sz w:val="16"/>
      </w:rPr>
      <w:t>Natural Resources Conservation Service</w:t>
    </w:r>
    <w:r>
      <w:rPr>
        <w:rFonts w:ascii="Arial" w:hAnsi="Arial" w:cs="Arial"/>
        <w:sz w:val="16"/>
      </w:rPr>
      <w:t xml:space="preserve"> – </w:t>
    </w:r>
    <w:r w:rsidRPr="000C6954">
      <w:rPr>
        <w:rFonts w:ascii="Arial" w:hAnsi="Arial" w:cs="Arial"/>
        <w:sz w:val="16"/>
      </w:rPr>
      <w:t>August 2012</w:t>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61" w:rsidRDefault="009F3A61">
      <w:r>
        <w:separator/>
      </w:r>
    </w:p>
  </w:footnote>
  <w:footnote w:type="continuationSeparator" w:id="0">
    <w:p w:rsidR="009F3A61" w:rsidRDefault="009F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47" w:rsidRDefault="00914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47" w:rsidRPr="00BD32D3" w:rsidRDefault="00914347">
    <w:pPr>
      <w:pStyle w:val="Header"/>
      <w:rPr>
        <w:sz w:val="16"/>
      </w:rPr>
    </w:pPr>
    <w:r>
      <w:rPr>
        <w:rFonts w:ascii="Arial" w:hAnsi="Arial"/>
        <w:b/>
        <w:szCs w:val="24"/>
      </w:rPr>
      <w:t xml:space="preserve">Bog Turtle Wildlife </w:t>
    </w:r>
    <w:r w:rsidRPr="00BD32D3">
      <w:rPr>
        <w:rFonts w:ascii="Arial" w:hAnsi="Arial"/>
        <w:b/>
        <w:szCs w:val="24"/>
      </w:rPr>
      <w:t>Habitat Evaluation Guide</w:t>
    </w:r>
    <w:r>
      <w:rPr>
        <w:rFonts w:ascii="Arial" w:hAnsi="Arial"/>
        <w:b/>
        <w:szCs w:val="24"/>
      </w:rPr>
      <w:t xml:space="preserve"> – Working Lands for Wildlife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47" w:rsidRDefault="00914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027"/>
    <w:multiLevelType w:val="hybridMultilevel"/>
    <w:tmpl w:val="6D2A4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7337"/>
    <w:multiLevelType w:val="hybridMultilevel"/>
    <w:tmpl w:val="CAFEF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D295D"/>
    <w:multiLevelType w:val="hybridMultilevel"/>
    <w:tmpl w:val="090C92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532715"/>
    <w:multiLevelType w:val="hybridMultilevel"/>
    <w:tmpl w:val="86BA1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D1665"/>
    <w:multiLevelType w:val="hybridMultilevel"/>
    <w:tmpl w:val="90B61BBC"/>
    <w:lvl w:ilvl="0" w:tplc="4E0EE1A0">
      <w:start w:val="1"/>
      <w:numFmt w:val="upperLetter"/>
      <w:lvlText w:val="%1."/>
      <w:lvlJc w:val="left"/>
      <w:pPr>
        <w:ind w:left="390" w:hanging="360"/>
      </w:pPr>
      <w:rPr>
        <w:rFonts w:hint="default"/>
        <w:b/>
        <w:sz w:val="24"/>
        <w:szCs w:val="24"/>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1BAA7D34"/>
    <w:multiLevelType w:val="hybridMultilevel"/>
    <w:tmpl w:val="5316F636"/>
    <w:lvl w:ilvl="0" w:tplc="21A0731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732E7C"/>
    <w:multiLevelType w:val="hybridMultilevel"/>
    <w:tmpl w:val="2D84AC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6A56E6"/>
    <w:multiLevelType w:val="hybridMultilevel"/>
    <w:tmpl w:val="88D25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87332"/>
    <w:multiLevelType w:val="hybridMultilevel"/>
    <w:tmpl w:val="3EB285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732874"/>
    <w:multiLevelType w:val="hybridMultilevel"/>
    <w:tmpl w:val="FD3EC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C2E03"/>
    <w:multiLevelType w:val="hybridMultilevel"/>
    <w:tmpl w:val="BD68F9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091BEB"/>
    <w:multiLevelType w:val="hybridMultilevel"/>
    <w:tmpl w:val="0B66B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2415E"/>
    <w:multiLevelType w:val="hybridMultilevel"/>
    <w:tmpl w:val="A18CF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232E2"/>
    <w:multiLevelType w:val="hybridMultilevel"/>
    <w:tmpl w:val="4BE28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A7A2A"/>
    <w:multiLevelType w:val="hybridMultilevel"/>
    <w:tmpl w:val="0A248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F6E81"/>
    <w:multiLevelType w:val="hybridMultilevel"/>
    <w:tmpl w:val="97EA7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D3BF0"/>
    <w:multiLevelType w:val="hybridMultilevel"/>
    <w:tmpl w:val="DF16DDD2"/>
    <w:lvl w:ilvl="0" w:tplc="3BDCC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162EB"/>
    <w:multiLevelType w:val="hybridMultilevel"/>
    <w:tmpl w:val="FAE491DA"/>
    <w:lvl w:ilvl="0" w:tplc="EF78617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07746"/>
    <w:multiLevelType w:val="hybridMultilevel"/>
    <w:tmpl w:val="C39A9628"/>
    <w:lvl w:ilvl="0" w:tplc="FF10CC7C">
      <w:start w:val="1"/>
      <w:numFmt w:val="lowerLetter"/>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03AB0"/>
    <w:multiLevelType w:val="hybridMultilevel"/>
    <w:tmpl w:val="FAD09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65359"/>
    <w:multiLevelType w:val="hybridMultilevel"/>
    <w:tmpl w:val="99F863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0F1658"/>
    <w:multiLevelType w:val="hybridMultilevel"/>
    <w:tmpl w:val="EEEC9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A196F"/>
    <w:multiLevelType w:val="hybridMultilevel"/>
    <w:tmpl w:val="76309300"/>
    <w:lvl w:ilvl="0" w:tplc="8E5A9054">
      <w:start w:val="39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790B6F08"/>
    <w:multiLevelType w:val="hybridMultilevel"/>
    <w:tmpl w:val="145A3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A337E2"/>
    <w:multiLevelType w:val="hybridMultilevel"/>
    <w:tmpl w:val="1DF818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52458E"/>
    <w:multiLevelType w:val="hybridMultilevel"/>
    <w:tmpl w:val="5EE0478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12"/>
  </w:num>
  <w:num w:numId="7">
    <w:abstractNumId w:val="1"/>
  </w:num>
  <w:num w:numId="8">
    <w:abstractNumId w:val="23"/>
  </w:num>
  <w:num w:numId="9">
    <w:abstractNumId w:val="18"/>
  </w:num>
  <w:num w:numId="10">
    <w:abstractNumId w:val="18"/>
    <w:lvlOverride w:ilvl="0">
      <w:startOverride w:val="1"/>
    </w:lvlOverride>
  </w:num>
  <w:num w:numId="11">
    <w:abstractNumId w:val="6"/>
  </w:num>
  <w:num w:numId="12">
    <w:abstractNumId w:val="2"/>
  </w:num>
  <w:num w:numId="13">
    <w:abstractNumId w:val="5"/>
  </w:num>
  <w:num w:numId="14">
    <w:abstractNumId w:val="11"/>
  </w:num>
  <w:num w:numId="15">
    <w:abstractNumId w:val="10"/>
  </w:num>
  <w:num w:numId="16">
    <w:abstractNumId w:val="0"/>
  </w:num>
  <w:num w:numId="17">
    <w:abstractNumId w:val="8"/>
  </w:num>
  <w:num w:numId="18">
    <w:abstractNumId w:val="9"/>
  </w:num>
  <w:num w:numId="19">
    <w:abstractNumId w:val="20"/>
  </w:num>
  <w:num w:numId="20">
    <w:abstractNumId w:val="14"/>
  </w:num>
  <w:num w:numId="21">
    <w:abstractNumId w:val="24"/>
  </w:num>
  <w:num w:numId="22">
    <w:abstractNumId w:val="15"/>
  </w:num>
  <w:num w:numId="23">
    <w:abstractNumId w:val="13"/>
  </w:num>
  <w:num w:numId="24">
    <w:abstractNumId w:val="21"/>
  </w:num>
  <w:num w:numId="25">
    <w:abstractNumId w:val="19"/>
  </w:num>
  <w:num w:numId="26">
    <w:abstractNumId w:val="7"/>
  </w:num>
  <w:num w:numId="27">
    <w:abstractNumId w:val="22"/>
    <w:lvlOverride w:ilvl="0">
      <w:startOverride w:val="3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D2"/>
    <w:rsid w:val="0000224F"/>
    <w:rsid w:val="00006DC4"/>
    <w:rsid w:val="0001212D"/>
    <w:rsid w:val="00012F55"/>
    <w:rsid w:val="0001593C"/>
    <w:rsid w:val="00016246"/>
    <w:rsid w:val="00017D8A"/>
    <w:rsid w:val="00023F7A"/>
    <w:rsid w:val="00024A4D"/>
    <w:rsid w:val="00030781"/>
    <w:rsid w:val="00031E53"/>
    <w:rsid w:val="00032334"/>
    <w:rsid w:val="000338F2"/>
    <w:rsid w:val="00040057"/>
    <w:rsid w:val="000422D4"/>
    <w:rsid w:val="00043EF1"/>
    <w:rsid w:val="00046D33"/>
    <w:rsid w:val="0004782B"/>
    <w:rsid w:val="00050391"/>
    <w:rsid w:val="00050A63"/>
    <w:rsid w:val="00063486"/>
    <w:rsid w:val="000648C8"/>
    <w:rsid w:val="00065BD4"/>
    <w:rsid w:val="00067521"/>
    <w:rsid w:val="00080785"/>
    <w:rsid w:val="000811F7"/>
    <w:rsid w:val="00081D19"/>
    <w:rsid w:val="00086FD8"/>
    <w:rsid w:val="00091E5C"/>
    <w:rsid w:val="000978A4"/>
    <w:rsid w:val="000A2ED3"/>
    <w:rsid w:val="000A4996"/>
    <w:rsid w:val="000A654C"/>
    <w:rsid w:val="000B6555"/>
    <w:rsid w:val="000B6785"/>
    <w:rsid w:val="000C1EDD"/>
    <w:rsid w:val="000C22D3"/>
    <w:rsid w:val="000C2FE0"/>
    <w:rsid w:val="000C773B"/>
    <w:rsid w:val="000D12DD"/>
    <w:rsid w:val="000E35AB"/>
    <w:rsid w:val="000F1F01"/>
    <w:rsid w:val="000F332C"/>
    <w:rsid w:val="000F592A"/>
    <w:rsid w:val="000F70E7"/>
    <w:rsid w:val="0010187E"/>
    <w:rsid w:val="0010190A"/>
    <w:rsid w:val="00103718"/>
    <w:rsid w:val="0010527B"/>
    <w:rsid w:val="00107249"/>
    <w:rsid w:val="001116EE"/>
    <w:rsid w:val="001158EC"/>
    <w:rsid w:val="00122B67"/>
    <w:rsid w:val="00123F1B"/>
    <w:rsid w:val="001314BB"/>
    <w:rsid w:val="00137DF7"/>
    <w:rsid w:val="00144590"/>
    <w:rsid w:val="001477EF"/>
    <w:rsid w:val="00150521"/>
    <w:rsid w:val="00152220"/>
    <w:rsid w:val="00160B37"/>
    <w:rsid w:val="00163987"/>
    <w:rsid w:val="00166AB6"/>
    <w:rsid w:val="00171356"/>
    <w:rsid w:val="0017162B"/>
    <w:rsid w:val="00171CD6"/>
    <w:rsid w:val="00174BB6"/>
    <w:rsid w:val="00175E5B"/>
    <w:rsid w:val="00184185"/>
    <w:rsid w:val="00186946"/>
    <w:rsid w:val="001921DE"/>
    <w:rsid w:val="00194D35"/>
    <w:rsid w:val="00196F81"/>
    <w:rsid w:val="001A2294"/>
    <w:rsid w:val="001A7B25"/>
    <w:rsid w:val="001B1FF2"/>
    <w:rsid w:val="001B2E22"/>
    <w:rsid w:val="001B4ACE"/>
    <w:rsid w:val="001C42B8"/>
    <w:rsid w:val="001D03A1"/>
    <w:rsid w:val="001D3C85"/>
    <w:rsid w:val="001D46D0"/>
    <w:rsid w:val="001D7D85"/>
    <w:rsid w:val="001E77E9"/>
    <w:rsid w:val="001F1241"/>
    <w:rsid w:val="002025D3"/>
    <w:rsid w:val="002048E0"/>
    <w:rsid w:val="0021059E"/>
    <w:rsid w:val="002113AB"/>
    <w:rsid w:val="00220BE4"/>
    <w:rsid w:val="00221737"/>
    <w:rsid w:val="00222413"/>
    <w:rsid w:val="00227628"/>
    <w:rsid w:val="00236939"/>
    <w:rsid w:val="00236E9E"/>
    <w:rsid w:val="0023703D"/>
    <w:rsid w:val="00251A15"/>
    <w:rsid w:val="002525FB"/>
    <w:rsid w:val="002604A8"/>
    <w:rsid w:val="00260EFD"/>
    <w:rsid w:val="00262BA0"/>
    <w:rsid w:val="00274E45"/>
    <w:rsid w:val="0027587D"/>
    <w:rsid w:val="00281514"/>
    <w:rsid w:val="00282D13"/>
    <w:rsid w:val="00292677"/>
    <w:rsid w:val="002945AD"/>
    <w:rsid w:val="002945E0"/>
    <w:rsid w:val="002A7FB7"/>
    <w:rsid w:val="002B008A"/>
    <w:rsid w:val="002B4FEB"/>
    <w:rsid w:val="002B730B"/>
    <w:rsid w:val="002C1324"/>
    <w:rsid w:val="002C2A8E"/>
    <w:rsid w:val="002C4077"/>
    <w:rsid w:val="002D2956"/>
    <w:rsid w:val="002D2C6A"/>
    <w:rsid w:val="002D7817"/>
    <w:rsid w:val="002E30DD"/>
    <w:rsid w:val="002E4D26"/>
    <w:rsid w:val="002F2125"/>
    <w:rsid w:val="002F4ECB"/>
    <w:rsid w:val="002F50D2"/>
    <w:rsid w:val="00300F32"/>
    <w:rsid w:val="00301528"/>
    <w:rsid w:val="0031730E"/>
    <w:rsid w:val="00317352"/>
    <w:rsid w:val="003224F2"/>
    <w:rsid w:val="003252F4"/>
    <w:rsid w:val="003265FF"/>
    <w:rsid w:val="0032702A"/>
    <w:rsid w:val="003311D6"/>
    <w:rsid w:val="00341EB8"/>
    <w:rsid w:val="00344BD1"/>
    <w:rsid w:val="00345177"/>
    <w:rsid w:val="003472E5"/>
    <w:rsid w:val="003567F2"/>
    <w:rsid w:val="00364765"/>
    <w:rsid w:val="00364893"/>
    <w:rsid w:val="00364AD6"/>
    <w:rsid w:val="0036530A"/>
    <w:rsid w:val="0036579F"/>
    <w:rsid w:val="003740A4"/>
    <w:rsid w:val="00393DBC"/>
    <w:rsid w:val="003949C8"/>
    <w:rsid w:val="00395287"/>
    <w:rsid w:val="003966CC"/>
    <w:rsid w:val="00396D4A"/>
    <w:rsid w:val="003A4F68"/>
    <w:rsid w:val="003C0626"/>
    <w:rsid w:val="003D1776"/>
    <w:rsid w:val="003E1DAD"/>
    <w:rsid w:val="003F723C"/>
    <w:rsid w:val="004063EB"/>
    <w:rsid w:val="00407B95"/>
    <w:rsid w:val="004116F9"/>
    <w:rsid w:val="004124F0"/>
    <w:rsid w:val="00414028"/>
    <w:rsid w:val="00420B9D"/>
    <w:rsid w:val="00421E0F"/>
    <w:rsid w:val="004234C5"/>
    <w:rsid w:val="0043232C"/>
    <w:rsid w:val="0044303E"/>
    <w:rsid w:val="00445800"/>
    <w:rsid w:val="0046114B"/>
    <w:rsid w:val="00471F16"/>
    <w:rsid w:val="00476353"/>
    <w:rsid w:val="00485D31"/>
    <w:rsid w:val="0048779C"/>
    <w:rsid w:val="0049064E"/>
    <w:rsid w:val="00492A0A"/>
    <w:rsid w:val="00493A04"/>
    <w:rsid w:val="004A4A68"/>
    <w:rsid w:val="004A6F8F"/>
    <w:rsid w:val="004C1565"/>
    <w:rsid w:val="004C253C"/>
    <w:rsid w:val="004C3AE5"/>
    <w:rsid w:val="004C433C"/>
    <w:rsid w:val="004C6849"/>
    <w:rsid w:val="004D2CFB"/>
    <w:rsid w:val="004E251A"/>
    <w:rsid w:val="004F1256"/>
    <w:rsid w:val="004F353D"/>
    <w:rsid w:val="00502DB9"/>
    <w:rsid w:val="00504C7F"/>
    <w:rsid w:val="005130B1"/>
    <w:rsid w:val="00513A15"/>
    <w:rsid w:val="0051502E"/>
    <w:rsid w:val="00515036"/>
    <w:rsid w:val="005215C2"/>
    <w:rsid w:val="00522BE5"/>
    <w:rsid w:val="005249C9"/>
    <w:rsid w:val="00525EA7"/>
    <w:rsid w:val="0053225D"/>
    <w:rsid w:val="00532539"/>
    <w:rsid w:val="00532A43"/>
    <w:rsid w:val="00533569"/>
    <w:rsid w:val="005428D7"/>
    <w:rsid w:val="00551CA6"/>
    <w:rsid w:val="00551F40"/>
    <w:rsid w:val="00553B3A"/>
    <w:rsid w:val="00557248"/>
    <w:rsid w:val="005579AD"/>
    <w:rsid w:val="00573A2A"/>
    <w:rsid w:val="005767B9"/>
    <w:rsid w:val="00590A0B"/>
    <w:rsid w:val="00592F89"/>
    <w:rsid w:val="00593C1D"/>
    <w:rsid w:val="00594929"/>
    <w:rsid w:val="005970D0"/>
    <w:rsid w:val="005A61F4"/>
    <w:rsid w:val="005B3AE6"/>
    <w:rsid w:val="005C646F"/>
    <w:rsid w:val="005C673F"/>
    <w:rsid w:val="005E5DE7"/>
    <w:rsid w:val="005F112D"/>
    <w:rsid w:val="005F2557"/>
    <w:rsid w:val="005F2E27"/>
    <w:rsid w:val="005F3EA7"/>
    <w:rsid w:val="005F5F7C"/>
    <w:rsid w:val="00601374"/>
    <w:rsid w:val="00605E16"/>
    <w:rsid w:val="006070AE"/>
    <w:rsid w:val="0061288F"/>
    <w:rsid w:val="006153BF"/>
    <w:rsid w:val="00617D70"/>
    <w:rsid w:val="0062021C"/>
    <w:rsid w:val="0062247B"/>
    <w:rsid w:val="006270BC"/>
    <w:rsid w:val="00632207"/>
    <w:rsid w:val="00634D67"/>
    <w:rsid w:val="00641427"/>
    <w:rsid w:val="00645F1E"/>
    <w:rsid w:val="006621B0"/>
    <w:rsid w:val="006730F2"/>
    <w:rsid w:val="00673791"/>
    <w:rsid w:val="006868B0"/>
    <w:rsid w:val="00690E08"/>
    <w:rsid w:val="0069241A"/>
    <w:rsid w:val="00694A96"/>
    <w:rsid w:val="006A4908"/>
    <w:rsid w:val="006A6EBE"/>
    <w:rsid w:val="006B14B1"/>
    <w:rsid w:val="006C138A"/>
    <w:rsid w:val="006C171D"/>
    <w:rsid w:val="006C5A4D"/>
    <w:rsid w:val="006C6D66"/>
    <w:rsid w:val="006D3F75"/>
    <w:rsid w:val="006D719B"/>
    <w:rsid w:val="006E3986"/>
    <w:rsid w:val="006F3454"/>
    <w:rsid w:val="006F4335"/>
    <w:rsid w:val="006F4D83"/>
    <w:rsid w:val="00705FE6"/>
    <w:rsid w:val="00706175"/>
    <w:rsid w:val="0070654B"/>
    <w:rsid w:val="007071D0"/>
    <w:rsid w:val="00707C9A"/>
    <w:rsid w:val="00714B8E"/>
    <w:rsid w:val="007153B8"/>
    <w:rsid w:val="007235AF"/>
    <w:rsid w:val="00727527"/>
    <w:rsid w:val="00735169"/>
    <w:rsid w:val="007365DB"/>
    <w:rsid w:val="00737D6E"/>
    <w:rsid w:val="00737FE1"/>
    <w:rsid w:val="0074762D"/>
    <w:rsid w:val="0075043D"/>
    <w:rsid w:val="0075355C"/>
    <w:rsid w:val="007536E8"/>
    <w:rsid w:val="007558F9"/>
    <w:rsid w:val="007564BA"/>
    <w:rsid w:val="00763448"/>
    <w:rsid w:val="00763BA1"/>
    <w:rsid w:val="00765FE1"/>
    <w:rsid w:val="00773496"/>
    <w:rsid w:val="007739AB"/>
    <w:rsid w:val="00774722"/>
    <w:rsid w:val="0077682C"/>
    <w:rsid w:val="00781305"/>
    <w:rsid w:val="007830DD"/>
    <w:rsid w:val="007837BE"/>
    <w:rsid w:val="00795C59"/>
    <w:rsid w:val="007A0466"/>
    <w:rsid w:val="007A293D"/>
    <w:rsid w:val="007B5A54"/>
    <w:rsid w:val="007B70CD"/>
    <w:rsid w:val="007B7588"/>
    <w:rsid w:val="007C318A"/>
    <w:rsid w:val="007D04FF"/>
    <w:rsid w:val="007D356E"/>
    <w:rsid w:val="007D3F24"/>
    <w:rsid w:val="007E2398"/>
    <w:rsid w:val="007E770F"/>
    <w:rsid w:val="007F20A9"/>
    <w:rsid w:val="007F54D3"/>
    <w:rsid w:val="00800E28"/>
    <w:rsid w:val="0080407B"/>
    <w:rsid w:val="00806AB5"/>
    <w:rsid w:val="00817B83"/>
    <w:rsid w:val="00826512"/>
    <w:rsid w:val="008267D3"/>
    <w:rsid w:val="008275BA"/>
    <w:rsid w:val="008325C3"/>
    <w:rsid w:val="00862E50"/>
    <w:rsid w:val="00862F7C"/>
    <w:rsid w:val="008650FC"/>
    <w:rsid w:val="00866DDF"/>
    <w:rsid w:val="008747E7"/>
    <w:rsid w:val="00874AC9"/>
    <w:rsid w:val="008752E1"/>
    <w:rsid w:val="008834B1"/>
    <w:rsid w:val="00884B86"/>
    <w:rsid w:val="00887DC1"/>
    <w:rsid w:val="0089281A"/>
    <w:rsid w:val="0089656F"/>
    <w:rsid w:val="008A0B62"/>
    <w:rsid w:val="008B5CBE"/>
    <w:rsid w:val="008B6C7E"/>
    <w:rsid w:val="008C24D3"/>
    <w:rsid w:val="008C607F"/>
    <w:rsid w:val="008C6ED8"/>
    <w:rsid w:val="008D6011"/>
    <w:rsid w:val="008E3281"/>
    <w:rsid w:val="008F3126"/>
    <w:rsid w:val="00901E0A"/>
    <w:rsid w:val="00902463"/>
    <w:rsid w:val="0091120B"/>
    <w:rsid w:val="00914347"/>
    <w:rsid w:val="00914896"/>
    <w:rsid w:val="00924EE3"/>
    <w:rsid w:val="00933FDC"/>
    <w:rsid w:val="00934E6B"/>
    <w:rsid w:val="00936620"/>
    <w:rsid w:val="00937832"/>
    <w:rsid w:val="0094043C"/>
    <w:rsid w:val="009461EC"/>
    <w:rsid w:val="00946C63"/>
    <w:rsid w:val="00946FB8"/>
    <w:rsid w:val="00957CF3"/>
    <w:rsid w:val="00963492"/>
    <w:rsid w:val="00964D64"/>
    <w:rsid w:val="009665F5"/>
    <w:rsid w:val="00966B46"/>
    <w:rsid w:val="00966F52"/>
    <w:rsid w:val="00967726"/>
    <w:rsid w:val="00973178"/>
    <w:rsid w:val="009953EC"/>
    <w:rsid w:val="009976B4"/>
    <w:rsid w:val="009A21E7"/>
    <w:rsid w:val="009A4C3C"/>
    <w:rsid w:val="009B0991"/>
    <w:rsid w:val="009B337F"/>
    <w:rsid w:val="009B45F6"/>
    <w:rsid w:val="009B538B"/>
    <w:rsid w:val="009B6F21"/>
    <w:rsid w:val="009C160C"/>
    <w:rsid w:val="009C3600"/>
    <w:rsid w:val="009D470E"/>
    <w:rsid w:val="009E7C3A"/>
    <w:rsid w:val="009F13DB"/>
    <w:rsid w:val="009F3A61"/>
    <w:rsid w:val="00A03196"/>
    <w:rsid w:val="00A03BB5"/>
    <w:rsid w:val="00A074A9"/>
    <w:rsid w:val="00A123E2"/>
    <w:rsid w:val="00A153F3"/>
    <w:rsid w:val="00A20792"/>
    <w:rsid w:val="00A27A0D"/>
    <w:rsid w:val="00A31762"/>
    <w:rsid w:val="00A35F2B"/>
    <w:rsid w:val="00A41A60"/>
    <w:rsid w:val="00A445AA"/>
    <w:rsid w:val="00A47715"/>
    <w:rsid w:val="00A50F2B"/>
    <w:rsid w:val="00A6217D"/>
    <w:rsid w:val="00A6281D"/>
    <w:rsid w:val="00A72372"/>
    <w:rsid w:val="00A73FA1"/>
    <w:rsid w:val="00A7525C"/>
    <w:rsid w:val="00A80FF1"/>
    <w:rsid w:val="00A81CF5"/>
    <w:rsid w:val="00A82D89"/>
    <w:rsid w:val="00A91934"/>
    <w:rsid w:val="00AA0D86"/>
    <w:rsid w:val="00AA1933"/>
    <w:rsid w:val="00AA7831"/>
    <w:rsid w:val="00AB32D9"/>
    <w:rsid w:val="00AB4560"/>
    <w:rsid w:val="00AB7043"/>
    <w:rsid w:val="00AC0A57"/>
    <w:rsid w:val="00AC0FFB"/>
    <w:rsid w:val="00AC6E0F"/>
    <w:rsid w:val="00AC7D6A"/>
    <w:rsid w:val="00AD5FC2"/>
    <w:rsid w:val="00AD7FD4"/>
    <w:rsid w:val="00AE4B19"/>
    <w:rsid w:val="00AE4E18"/>
    <w:rsid w:val="00AE65CF"/>
    <w:rsid w:val="00AF58B9"/>
    <w:rsid w:val="00AF697A"/>
    <w:rsid w:val="00B03758"/>
    <w:rsid w:val="00B04229"/>
    <w:rsid w:val="00B06937"/>
    <w:rsid w:val="00B12067"/>
    <w:rsid w:val="00B15699"/>
    <w:rsid w:val="00B2715E"/>
    <w:rsid w:val="00B33D90"/>
    <w:rsid w:val="00B45265"/>
    <w:rsid w:val="00B56210"/>
    <w:rsid w:val="00B61286"/>
    <w:rsid w:val="00B618F9"/>
    <w:rsid w:val="00B632D4"/>
    <w:rsid w:val="00B65EFB"/>
    <w:rsid w:val="00B70FA4"/>
    <w:rsid w:val="00B713FB"/>
    <w:rsid w:val="00B71996"/>
    <w:rsid w:val="00B73B4E"/>
    <w:rsid w:val="00B8017C"/>
    <w:rsid w:val="00B80311"/>
    <w:rsid w:val="00B83F59"/>
    <w:rsid w:val="00B86F6B"/>
    <w:rsid w:val="00B90638"/>
    <w:rsid w:val="00B92C86"/>
    <w:rsid w:val="00B93D71"/>
    <w:rsid w:val="00B9577B"/>
    <w:rsid w:val="00B96D8C"/>
    <w:rsid w:val="00BA251D"/>
    <w:rsid w:val="00BA4D0C"/>
    <w:rsid w:val="00BA55B9"/>
    <w:rsid w:val="00BA632F"/>
    <w:rsid w:val="00BB0B4A"/>
    <w:rsid w:val="00BB628F"/>
    <w:rsid w:val="00BC002B"/>
    <w:rsid w:val="00BC2759"/>
    <w:rsid w:val="00BC40AA"/>
    <w:rsid w:val="00BC580B"/>
    <w:rsid w:val="00BC6420"/>
    <w:rsid w:val="00BC7C36"/>
    <w:rsid w:val="00BD25F2"/>
    <w:rsid w:val="00BD32D3"/>
    <w:rsid w:val="00BD3828"/>
    <w:rsid w:val="00BE2E54"/>
    <w:rsid w:val="00BE389A"/>
    <w:rsid w:val="00BE53C1"/>
    <w:rsid w:val="00BE65A2"/>
    <w:rsid w:val="00BE7AB8"/>
    <w:rsid w:val="00BF19C0"/>
    <w:rsid w:val="00BF5E51"/>
    <w:rsid w:val="00C12ACF"/>
    <w:rsid w:val="00C15295"/>
    <w:rsid w:val="00C15595"/>
    <w:rsid w:val="00C23FA8"/>
    <w:rsid w:val="00C24C52"/>
    <w:rsid w:val="00C313FA"/>
    <w:rsid w:val="00C34806"/>
    <w:rsid w:val="00C36A45"/>
    <w:rsid w:val="00C54E68"/>
    <w:rsid w:val="00C63A57"/>
    <w:rsid w:val="00C64222"/>
    <w:rsid w:val="00C75626"/>
    <w:rsid w:val="00C762AE"/>
    <w:rsid w:val="00C81843"/>
    <w:rsid w:val="00C832C6"/>
    <w:rsid w:val="00C83C16"/>
    <w:rsid w:val="00C85C8B"/>
    <w:rsid w:val="00C86B53"/>
    <w:rsid w:val="00C86B6A"/>
    <w:rsid w:val="00C92BBC"/>
    <w:rsid w:val="00CA6F9A"/>
    <w:rsid w:val="00CB2A54"/>
    <w:rsid w:val="00CB6857"/>
    <w:rsid w:val="00CC07E7"/>
    <w:rsid w:val="00CC0E22"/>
    <w:rsid w:val="00CC513F"/>
    <w:rsid w:val="00CC6E9B"/>
    <w:rsid w:val="00CD024F"/>
    <w:rsid w:val="00CD5637"/>
    <w:rsid w:val="00CE68D5"/>
    <w:rsid w:val="00CE6BBF"/>
    <w:rsid w:val="00CE7DE9"/>
    <w:rsid w:val="00D05F51"/>
    <w:rsid w:val="00D14AFB"/>
    <w:rsid w:val="00D14D55"/>
    <w:rsid w:val="00D313CE"/>
    <w:rsid w:val="00D34F81"/>
    <w:rsid w:val="00D43246"/>
    <w:rsid w:val="00D52714"/>
    <w:rsid w:val="00D61047"/>
    <w:rsid w:val="00D61372"/>
    <w:rsid w:val="00D6224F"/>
    <w:rsid w:val="00D64AB6"/>
    <w:rsid w:val="00D75AD0"/>
    <w:rsid w:val="00D8122B"/>
    <w:rsid w:val="00D8609D"/>
    <w:rsid w:val="00D92AA6"/>
    <w:rsid w:val="00D96DC9"/>
    <w:rsid w:val="00D97AD7"/>
    <w:rsid w:val="00DA67E5"/>
    <w:rsid w:val="00DA76F2"/>
    <w:rsid w:val="00DB41A8"/>
    <w:rsid w:val="00DC13AD"/>
    <w:rsid w:val="00DC1648"/>
    <w:rsid w:val="00DC3CA6"/>
    <w:rsid w:val="00DD2C56"/>
    <w:rsid w:val="00DE0C18"/>
    <w:rsid w:val="00DE1AF1"/>
    <w:rsid w:val="00DE4BFC"/>
    <w:rsid w:val="00DF14A9"/>
    <w:rsid w:val="00DF795E"/>
    <w:rsid w:val="00E01937"/>
    <w:rsid w:val="00E02255"/>
    <w:rsid w:val="00E063E9"/>
    <w:rsid w:val="00E077B4"/>
    <w:rsid w:val="00E12B33"/>
    <w:rsid w:val="00E146A5"/>
    <w:rsid w:val="00E2777D"/>
    <w:rsid w:val="00E322A0"/>
    <w:rsid w:val="00E32D43"/>
    <w:rsid w:val="00E32DA1"/>
    <w:rsid w:val="00E40E12"/>
    <w:rsid w:val="00E463C9"/>
    <w:rsid w:val="00E464D2"/>
    <w:rsid w:val="00E5390E"/>
    <w:rsid w:val="00E57065"/>
    <w:rsid w:val="00E62779"/>
    <w:rsid w:val="00E6600F"/>
    <w:rsid w:val="00E707D0"/>
    <w:rsid w:val="00E7191A"/>
    <w:rsid w:val="00E731C1"/>
    <w:rsid w:val="00E80808"/>
    <w:rsid w:val="00E80BF6"/>
    <w:rsid w:val="00E8117C"/>
    <w:rsid w:val="00E84038"/>
    <w:rsid w:val="00E86260"/>
    <w:rsid w:val="00EA37B1"/>
    <w:rsid w:val="00EA5138"/>
    <w:rsid w:val="00EA749A"/>
    <w:rsid w:val="00EB07B3"/>
    <w:rsid w:val="00EB0DF3"/>
    <w:rsid w:val="00EB3C2C"/>
    <w:rsid w:val="00EC3B96"/>
    <w:rsid w:val="00EC44FD"/>
    <w:rsid w:val="00EC4ECF"/>
    <w:rsid w:val="00EC6503"/>
    <w:rsid w:val="00EC6608"/>
    <w:rsid w:val="00EC6B2C"/>
    <w:rsid w:val="00ED0191"/>
    <w:rsid w:val="00ED5F01"/>
    <w:rsid w:val="00ED772A"/>
    <w:rsid w:val="00EE1B98"/>
    <w:rsid w:val="00EE2DFE"/>
    <w:rsid w:val="00EE52FA"/>
    <w:rsid w:val="00EE7E91"/>
    <w:rsid w:val="00EF090E"/>
    <w:rsid w:val="00EF1F22"/>
    <w:rsid w:val="00EF4CB9"/>
    <w:rsid w:val="00EF5AAD"/>
    <w:rsid w:val="00F00324"/>
    <w:rsid w:val="00F02546"/>
    <w:rsid w:val="00F060BB"/>
    <w:rsid w:val="00F105FF"/>
    <w:rsid w:val="00F10C78"/>
    <w:rsid w:val="00F134CE"/>
    <w:rsid w:val="00F1365E"/>
    <w:rsid w:val="00F13B4B"/>
    <w:rsid w:val="00F21FDF"/>
    <w:rsid w:val="00F272D9"/>
    <w:rsid w:val="00F31427"/>
    <w:rsid w:val="00F32F9D"/>
    <w:rsid w:val="00F36B22"/>
    <w:rsid w:val="00F403D3"/>
    <w:rsid w:val="00F44E4A"/>
    <w:rsid w:val="00F45872"/>
    <w:rsid w:val="00F477A2"/>
    <w:rsid w:val="00F5552F"/>
    <w:rsid w:val="00F56497"/>
    <w:rsid w:val="00F63FA9"/>
    <w:rsid w:val="00F64B5B"/>
    <w:rsid w:val="00F65668"/>
    <w:rsid w:val="00F706FF"/>
    <w:rsid w:val="00F72F7A"/>
    <w:rsid w:val="00F737EB"/>
    <w:rsid w:val="00F74A29"/>
    <w:rsid w:val="00F76534"/>
    <w:rsid w:val="00F76E26"/>
    <w:rsid w:val="00F77ECE"/>
    <w:rsid w:val="00F83311"/>
    <w:rsid w:val="00F85494"/>
    <w:rsid w:val="00F9026D"/>
    <w:rsid w:val="00F96F37"/>
    <w:rsid w:val="00F97D5B"/>
    <w:rsid w:val="00FA4FD8"/>
    <w:rsid w:val="00FA7285"/>
    <w:rsid w:val="00FB090F"/>
    <w:rsid w:val="00FB0EAC"/>
    <w:rsid w:val="00FB5433"/>
    <w:rsid w:val="00FB6E97"/>
    <w:rsid w:val="00FC4838"/>
    <w:rsid w:val="00FD02B1"/>
    <w:rsid w:val="00FD24AD"/>
    <w:rsid w:val="00FD60D8"/>
    <w:rsid w:val="00FD6A01"/>
    <w:rsid w:val="00FE0ED1"/>
    <w:rsid w:val="00FE7ED9"/>
    <w:rsid w:val="00FF4369"/>
    <w:rsid w:val="00FF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1A15"/>
    <w:pPr>
      <w:tabs>
        <w:tab w:val="center" w:pos="4320"/>
        <w:tab w:val="right" w:pos="8640"/>
      </w:tabs>
    </w:pPr>
  </w:style>
  <w:style w:type="paragraph" w:styleId="Footer">
    <w:name w:val="footer"/>
    <w:basedOn w:val="Normal"/>
    <w:link w:val="FooterChar"/>
    <w:uiPriority w:val="99"/>
    <w:rsid w:val="00251A15"/>
    <w:pPr>
      <w:tabs>
        <w:tab w:val="center" w:pos="4320"/>
        <w:tab w:val="right" w:pos="8640"/>
      </w:tabs>
    </w:pPr>
  </w:style>
  <w:style w:type="paragraph" w:styleId="BalloonText">
    <w:name w:val="Balloon Text"/>
    <w:basedOn w:val="Normal"/>
    <w:semiHidden/>
    <w:rsid w:val="00222413"/>
    <w:rPr>
      <w:rFonts w:ascii="Tahoma" w:hAnsi="Tahoma" w:cs="Tahoma"/>
      <w:sz w:val="16"/>
      <w:szCs w:val="16"/>
    </w:rPr>
  </w:style>
  <w:style w:type="character" w:styleId="CommentReference">
    <w:name w:val="annotation reference"/>
    <w:basedOn w:val="DefaultParagraphFont"/>
    <w:semiHidden/>
    <w:rsid w:val="006F3454"/>
    <w:rPr>
      <w:sz w:val="16"/>
      <w:szCs w:val="16"/>
    </w:rPr>
  </w:style>
  <w:style w:type="paragraph" w:styleId="CommentText">
    <w:name w:val="annotation text"/>
    <w:basedOn w:val="Normal"/>
    <w:link w:val="CommentTextChar"/>
    <w:uiPriority w:val="99"/>
    <w:semiHidden/>
    <w:rsid w:val="006F3454"/>
  </w:style>
  <w:style w:type="paragraph" w:styleId="CommentSubject">
    <w:name w:val="annotation subject"/>
    <w:basedOn w:val="CommentText"/>
    <w:next w:val="CommentText"/>
    <w:semiHidden/>
    <w:rsid w:val="006F3454"/>
    <w:rPr>
      <w:b/>
      <w:bCs/>
    </w:rPr>
  </w:style>
  <w:style w:type="paragraph" w:styleId="ListParagraph">
    <w:name w:val="List Paragraph"/>
    <w:basedOn w:val="Normal"/>
    <w:link w:val="ListParagraphChar"/>
    <w:uiPriority w:val="34"/>
    <w:qFormat/>
    <w:rsid w:val="004116F9"/>
    <w:pPr>
      <w:ind w:left="720"/>
      <w:contextualSpacing/>
    </w:pPr>
  </w:style>
  <w:style w:type="character" w:styleId="Hyperlink">
    <w:name w:val="Hyperlink"/>
    <w:basedOn w:val="DefaultParagraphFont"/>
    <w:rsid w:val="0036530A"/>
    <w:rPr>
      <w:color w:val="0000FF" w:themeColor="hyperlink"/>
      <w:u w:val="single"/>
    </w:rPr>
  </w:style>
  <w:style w:type="character" w:customStyle="1" w:styleId="CommentTextChar">
    <w:name w:val="Comment Text Char"/>
    <w:basedOn w:val="DefaultParagraphFont"/>
    <w:link w:val="CommentText"/>
    <w:uiPriority w:val="99"/>
    <w:semiHidden/>
    <w:locked/>
    <w:rsid w:val="00F134CE"/>
  </w:style>
  <w:style w:type="character" w:customStyle="1" w:styleId="FooterChar">
    <w:name w:val="Footer Char"/>
    <w:basedOn w:val="DefaultParagraphFont"/>
    <w:link w:val="Footer"/>
    <w:uiPriority w:val="99"/>
    <w:rsid w:val="000C22D3"/>
  </w:style>
  <w:style w:type="paragraph" w:customStyle="1" w:styleId="Style1">
    <w:name w:val="Style1"/>
    <w:basedOn w:val="ListParagraph"/>
    <w:link w:val="Style1Char"/>
    <w:qFormat/>
    <w:rsid w:val="003740A4"/>
    <w:pPr>
      <w:numPr>
        <w:numId w:val="9"/>
      </w:numPr>
      <w:autoSpaceDE w:val="0"/>
      <w:autoSpaceDN w:val="0"/>
      <w:adjustRightInd w:val="0"/>
      <w:ind w:left="274" w:hanging="274"/>
    </w:pPr>
    <w:rPr>
      <w:rFonts w:ascii="Arial" w:hAnsi="Arial" w:cs="Arial"/>
    </w:rPr>
  </w:style>
  <w:style w:type="character" w:styleId="Strong">
    <w:name w:val="Strong"/>
    <w:basedOn w:val="DefaultParagraphFont"/>
    <w:qFormat/>
    <w:rsid w:val="003740A4"/>
    <w:rPr>
      <w:b/>
      <w:bCs/>
    </w:rPr>
  </w:style>
  <w:style w:type="character" w:customStyle="1" w:styleId="ListParagraphChar">
    <w:name w:val="List Paragraph Char"/>
    <w:basedOn w:val="DefaultParagraphFont"/>
    <w:link w:val="ListParagraph"/>
    <w:uiPriority w:val="34"/>
    <w:rsid w:val="003740A4"/>
  </w:style>
  <w:style w:type="character" w:customStyle="1" w:styleId="Style1Char">
    <w:name w:val="Style1 Char"/>
    <w:basedOn w:val="ListParagraphChar"/>
    <w:link w:val="Style1"/>
    <w:rsid w:val="003740A4"/>
    <w:rPr>
      <w:rFonts w:ascii="Arial" w:hAnsi="Arial" w:cs="Arial"/>
    </w:rPr>
  </w:style>
  <w:style w:type="table" w:styleId="TableGrid">
    <w:name w:val="Table Grid"/>
    <w:basedOn w:val="TableNormal"/>
    <w:uiPriority w:val="59"/>
    <w:rsid w:val="007D356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1A15"/>
    <w:pPr>
      <w:tabs>
        <w:tab w:val="center" w:pos="4320"/>
        <w:tab w:val="right" w:pos="8640"/>
      </w:tabs>
    </w:pPr>
  </w:style>
  <w:style w:type="paragraph" w:styleId="Footer">
    <w:name w:val="footer"/>
    <w:basedOn w:val="Normal"/>
    <w:link w:val="FooterChar"/>
    <w:uiPriority w:val="99"/>
    <w:rsid w:val="00251A15"/>
    <w:pPr>
      <w:tabs>
        <w:tab w:val="center" w:pos="4320"/>
        <w:tab w:val="right" w:pos="8640"/>
      </w:tabs>
    </w:pPr>
  </w:style>
  <w:style w:type="paragraph" w:styleId="BalloonText">
    <w:name w:val="Balloon Text"/>
    <w:basedOn w:val="Normal"/>
    <w:semiHidden/>
    <w:rsid w:val="00222413"/>
    <w:rPr>
      <w:rFonts w:ascii="Tahoma" w:hAnsi="Tahoma" w:cs="Tahoma"/>
      <w:sz w:val="16"/>
      <w:szCs w:val="16"/>
    </w:rPr>
  </w:style>
  <w:style w:type="character" w:styleId="CommentReference">
    <w:name w:val="annotation reference"/>
    <w:basedOn w:val="DefaultParagraphFont"/>
    <w:semiHidden/>
    <w:rsid w:val="006F3454"/>
    <w:rPr>
      <w:sz w:val="16"/>
      <w:szCs w:val="16"/>
    </w:rPr>
  </w:style>
  <w:style w:type="paragraph" w:styleId="CommentText">
    <w:name w:val="annotation text"/>
    <w:basedOn w:val="Normal"/>
    <w:link w:val="CommentTextChar"/>
    <w:uiPriority w:val="99"/>
    <w:semiHidden/>
    <w:rsid w:val="006F3454"/>
  </w:style>
  <w:style w:type="paragraph" w:styleId="CommentSubject">
    <w:name w:val="annotation subject"/>
    <w:basedOn w:val="CommentText"/>
    <w:next w:val="CommentText"/>
    <w:semiHidden/>
    <w:rsid w:val="006F3454"/>
    <w:rPr>
      <w:b/>
      <w:bCs/>
    </w:rPr>
  </w:style>
  <w:style w:type="paragraph" w:styleId="ListParagraph">
    <w:name w:val="List Paragraph"/>
    <w:basedOn w:val="Normal"/>
    <w:link w:val="ListParagraphChar"/>
    <w:uiPriority w:val="34"/>
    <w:qFormat/>
    <w:rsid w:val="004116F9"/>
    <w:pPr>
      <w:ind w:left="720"/>
      <w:contextualSpacing/>
    </w:pPr>
  </w:style>
  <w:style w:type="character" w:styleId="Hyperlink">
    <w:name w:val="Hyperlink"/>
    <w:basedOn w:val="DefaultParagraphFont"/>
    <w:rsid w:val="0036530A"/>
    <w:rPr>
      <w:color w:val="0000FF" w:themeColor="hyperlink"/>
      <w:u w:val="single"/>
    </w:rPr>
  </w:style>
  <w:style w:type="character" w:customStyle="1" w:styleId="CommentTextChar">
    <w:name w:val="Comment Text Char"/>
    <w:basedOn w:val="DefaultParagraphFont"/>
    <w:link w:val="CommentText"/>
    <w:uiPriority w:val="99"/>
    <w:semiHidden/>
    <w:locked/>
    <w:rsid w:val="00F134CE"/>
  </w:style>
  <w:style w:type="character" w:customStyle="1" w:styleId="FooterChar">
    <w:name w:val="Footer Char"/>
    <w:basedOn w:val="DefaultParagraphFont"/>
    <w:link w:val="Footer"/>
    <w:uiPriority w:val="99"/>
    <w:rsid w:val="000C22D3"/>
  </w:style>
  <w:style w:type="paragraph" w:customStyle="1" w:styleId="Style1">
    <w:name w:val="Style1"/>
    <w:basedOn w:val="ListParagraph"/>
    <w:link w:val="Style1Char"/>
    <w:qFormat/>
    <w:rsid w:val="003740A4"/>
    <w:pPr>
      <w:numPr>
        <w:numId w:val="9"/>
      </w:numPr>
      <w:autoSpaceDE w:val="0"/>
      <w:autoSpaceDN w:val="0"/>
      <w:adjustRightInd w:val="0"/>
      <w:ind w:left="274" w:hanging="274"/>
    </w:pPr>
    <w:rPr>
      <w:rFonts w:ascii="Arial" w:hAnsi="Arial" w:cs="Arial"/>
    </w:rPr>
  </w:style>
  <w:style w:type="character" w:styleId="Strong">
    <w:name w:val="Strong"/>
    <w:basedOn w:val="DefaultParagraphFont"/>
    <w:qFormat/>
    <w:rsid w:val="003740A4"/>
    <w:rPr>
      <w:b/>
      <w:bCs/>
    </w:rPr>
  </w:style>
  <w:style w:type="character" w:customStyle="1" w:styleId="ListParagraphChar">
    <w:name w:val="List Paragraph Char"/>
    <w:basedOn w:val="DefaultParagraphFont"/>
    <w:link w:val="ListParagraph"/>
    <w:uiPriority w:val="34"/>
    <w:rsid w:val="003740A4"/>
  </w:style>
  <w:style w:type="character" w:customStyle="1" w:styleId="Style1Char">
    <w:name w:val="Style1 Char"/>
    <w:basedOn w:val="ListParagraphChar"/>
    <w:link w:val="Style1"/>
    <w:rsid w:val="003740A4"/>
    <w:rPr>
      <w:rFonts w:ascii="Arial" w:hAnsi="Arial" w:cs="Arial"/>
    </w:rPr>
  </w:style>
  <w:style w:type="table" w:styleId="TableGrid">
    <w:name w:val="Table Grid"/>
    <w:basedOn w:val="TableNormal"/>
    <w:uiPriority w:val="59"/>
    <w:rsid w:val="007D356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7091">
      <w:bodyDiv w:val="1"/>
      <w:marLeft w:val="0"/>
      <w:marRight w:val="0"/>
      <w:marTop w:val="0"/>
      <w:marBottom w:val="0"/>
      <w:divBdr>
        <w:top w:val="none" w:sz="0" w:space="0" w:color="auto"/>
        <w:left w:val="none" w:sz="0" w:space="0" w:color="auto"/>
        <w:bottom w:val="none" w:sz="0" w:space="0" w:color="auto"/>
        <w:right w:val="none" w:sz="0" w:space="0" w:color="auto"/>
      </w:divBdr>
    </w:div>
    <w:div w:id="584917914">
      <w:bodyDiv w:val="1"/>
      <w:marLeft w:val="0"/>
      <w:marRight w:val="0"/>
      <w:marTop w:val="0"/>
      <w:marBottom w:val="0"/>
      <w:divBdr>
        <w:top w:val="none" w:sz="0" w:space="0" w:color="auto"/>
        <w:left w:val="none" w:sz="0" w:space="0" w:color="auto"/>
        <w:bottom w:val="none" w:sz="0" w:space="0" w:color="auto"/>
        <w:right w:val="none" w:sz="0" w:space="0" w:color="auto"/>
      </w:divBdr>
    </w:div>
    <w:div w:id="1621305467">
      <w:bodyDiv w:val="1"/>
      <w:marLeft w:val="0"/>
      <w:marRight w:val="0"/>
      <w:marTop w:val="0"/>
      <w:marBottom w:val="0"/>
      <w:divBdr>
        <w:top w:val="none" w:sz="0" w:space="0" w:color="auto"/>
        <w:left w:val="none" w:sz="0" w:space="0" w:color="auto"/>
        <w:bottom w:val="none" w:sz="0" w:space="0" w:color="auto"/>
        <w:right w:val="none" w:sz="0" w:space="0" w:color="auto"/>
      </w:divBdr>
      <w:divsChild>
        <w:div w:id="475728976">
          <w:marLeft w:val="0"/>
          <w:marRight w:val="0"/>
          <w:marTop w:val="0"/>
          <w:marBottom w:val="0"/>
          <w:divBdr>
            <w:top w:val="none" w:sz="0" w:space="0" w:color="auto"/>
            <w:left w:val="none" w:sz="0" w:space="0" w:color="auto"/>
            <w:bottom w:val="none" w:sz="0" w:space="0" w:color="auto"/>
            <w:right w:val="none" w:sz="0" w:space="0" w:color="auto"/>
          </w:divBdr>
          <w:divsChild>
            <w:div w:id="1437553570">
              <w:marLeft w:val="0"/>
              <w:marRight w:val="0"/>
              <w:marTop w:val="0"/>
              <w:marBottom w:val="0"/>
              <w:divBdr>
                <w:top w:val="none" w:sz="0" w:space="0" w:color="auto"/>
                <w:left w:val="none" w:sz="0" w:space="0" w:color="auto"/>
                <w:bottom w:val="none" w:sz="0" w:space="0" w:color="auto"/>
                <w:right w:val="none" w:sz="0" w:space="0" w:color="auto"/>
              </w:divBdr>
              <w:divsChild>
                <w:div w:id="621304557">
                  <w:marLeft w:val="0"/>
                  <w:marRight w:val="0"/>
                  <w:marTop w:val="0"/>
                  <w:marBottom w:val="0"/>
                  <w:divBdr>
                    <w:top w:val="none" w:sz="0" w:space="0" w:color="auto"/>
                    <w:left w:val="none" w:sz="0" w:space="0" w:color="auto"/>
                    <w:bottom w:val="none" w:sz="0" w:space="0" w:color="auto"/>
                    <w:right w:val="none" w:sz="0" w:space="0" w:color="auto"/>
                  </w:divBdr>
                  <w:divsChild>
                    <w:div w:id="2010937213">
                      <w:marLeft w:val="0"/>
                      <w:marRight w:val="0"/>
                      <w:marTop w:val="0"/>
                      <w:marBottom w:val="0"/>
                      <w:divBdr>
                        <w:top w:val="none" w:sz="0" w:space="0" w:color="auto"/>
                        <w:left w:val="none" w:sz="0" w:space="0" w:color="auto"/>
                        <w:bottom w:val="none" w:sz="0" w:space="0" w:color="auto"/>
                        <w:right w:val="none" w:sz="0" w:space="0" w:color="auto"/>
                      </w:divBdr>
                      <w:divsChild>
                        <w:div w:id="1286616257">
                          <w:marLeft w:val="0"/>
                          <w:marRight w:val="0"/>
                          <w:marTop w:val="315"/>
                          <w:marBottom w:val="0"/>
                          <w:divBdr>
                            <w:top w:val="none" w:sz="0" w:space="0" w:color="auto"/>
                            <w:left w:val="none" w:sz="0" w:space="0" w:color="auto"/>
                            <w:bottom w:val="none" w:sz="0" w:space="0" w:color="auto"/>
                            <w:right w:val="none" w:sz="0" w:space="0" w:color="auto"/>
                          </w:divBdr>
                          <w:divsChild>
                            <w:div w:id="921328578">
                              <w:marLeft w:val="0"/>
                              <w:marRight w:val="0"/>
                              <w:marTop w:val="0"/>
                              <w:marBottom w:val="0"/>
                              <w:divBdr>
                                <w:top w:val="none" w:sz="0" w:space="0" w:color="auto"/>
                                <w:left w:val="none" w:sz="0" w:space="0" w:color="auto"/>
                                <w:bottom w:val="none" w:sz="0" w:space="0" w:color="auto"/>
                                <w:right w:val="none" w:sz="0" w:space="0" w:color="auto"/>
                              </w:divBdr>
                              <w:divsChild>
                                <w:div w:id="1219049067">
                                  <w:marLeft w:val="10680"/>
                                  <w:marRight w:val="0"/>
                                  <w:marTop w:val="0"/>
                                  <w:marBottom w:val="0"/>
                                  <w:divBdr>
                                    <w:top w:val="none" w:sz="0" w:space="0" w:color="auto"/>
                                    <w:left w:val="none" w:sz="0" w:space="0" w:color="auto"/>
                                    <w:bottom w:val="none" w:sz="0" w:space="0" w:color="auto"/>
                                    <w:right w:val="none" w:sz="0" w:space="0" w:color="auto"/>
                                  </w:divBdr>
                                  <w:divsChild>
                                    <w:div w:id="2081514298">
                                      <w:marLeft w:val="0"/>
                                      <w:marRight w:val="0"/>
                                      <w:marTop w:val="0"/>
                                      <w:marBottom w:val="0"/>
                                      <w:divBdr>
                                        <w:top w:val="none" w:sz="0" w:space="0" w:color="auto"/>
                                        <w:left w:val="none" w:sz="0" w:space="0" w:color="auto"/>
                                        <w:bottom w:val="none" w:sz="0" w:space="0" w:color="auto"/>
                                        <w:right w:val="none" w:sz="0" w:space="0" w:color="auto"/>
                                      </w:divBdr>
                                      <w:divsChild>
                                        <w:div w:id="1391687545">
                                          <w:marLeft w:val="0"/>
                                          <w:marRight w:val="0"/>
                                          <w:marTop w:val="210"/>
                                          <w:marBottom w:val="390"/>
                                          <w:divBdr>
                                            <w:top w:val="none" w:sz="0" w:space="0" w:color="auto"/>
                                            <w:left w:val="none" w:sz="0" w:space="0" w:color="auto"/>
                                            <w:bottom w:val="none" w:sz="0" w:space="0" w:color="auto"/>
                                            <w:right w:val="none" w:sz="0" w:space="0" w:color="auto"/>
                                          </w:divBdr>
                                          <w:divsChild>
                                            <w:div w:id="1163936264">
                                              <w:marLeft w:val="0"/>
                                              <w:marRight w:val="0"/>
                                              <w:marTop w:val="150"/>
                                              <w:marBottom w:val="0"/>
                                              <w:divBdr>
                                                <w:top w:val="single" w:sz="6" w:space="0" w:color="EEEEEE"/>
                                                <w:left w:val="single" w:sz="6" w:space="11" w:color="EEEEEE"/>
                                                <w:bottom w:val="single" w:sz="6" w:space="8" w:color="EEEEEE"/>
                                                <w:right w:val="single" w:sz="6" w:space="11" w:color="EEEEEE"/>
                                              </w:divBdr>
                                              <w:divsChild>
                                                <w:div w:id="905842814">
                                                  <w:marLeft w:val="0"/>
                                                  <w:marRight w:val="0"/>
                                                  <w:marTop w:val="0"/>
                                                  <w:marBottom w:val="0"/>
                                                  <w:divBdr>
                                                    <w:top w:val="none" w:sz="0" w:space="0" w:color="auto"/>
                                                    <w:left w:val="none" w:sz="0" w:space="0" w:color="auto"/>
                                                    <w:bottom w:val="none" w:sz="0" w:space="0" w:color="auto"/>
                                                    <w:right w:val="none" w:sz="0" w:space="0" w:color="auto"/>
                                                  </w:divBdr>
                                                  <w:divsChild>
                                                    <w:div w:id="1631978654">
                                                      <w:marLeft w:val="0"/>
                                                      <w:marRight w:val="0"/>
                                                      <w:marTop w:val="0"/>
                                                      <w:marBottom w:val="0"/>
                                                      <w:divBdr>
                                                        <w:top w:val="none" w:sz="0" w:space="0" w:color="auto"/>
                                                        <w:left w:val="none" w:sz="0" w:space="0" w:color="auto"/>
                                                        <w:bottom w:val="none" w:sz="0" w:space="0" w:color="auto"/>
                                                        <w:right w:val="none" w:sz="0" w:space="0" w:color="auto"/>
                                                      </w:divBdr>
                                                      <w:divsChild>
                                                        <w:div w:id="685978743">
                                                          <w:marLeft w:val="0"/>
                                                          <w:marRight w:val="0"/>
                                                          <w:marTop w:val="0"/>
                                                          <w:marBottom w:val="0"/>
                                                          <w:divBdr>
                                                            <w:top w:val="single" w:sz="6" w:space="3" w:color="F8F8F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1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D2E2E-9981-4B52-84C7-4BD4FFC1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Wildlife Habitat Evaluation Guide for Pheasant</vt:lpstr>
    </vt:vector>
  </TitlesOfParts>
  <Company>USDA</Company>
  <LinksUpToDate>false</LinksUpToDate>
  <CharactersWithSpaces>18599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Habitat Evaluation Guide for Pheasant</dc:title>
  <dc:creator>karen.fullen</dc:creator>
  <cp:lastModifiedBy>Henry, Hank - NRCS, Greensboro, NC</cp:lastModifiedBy>
  <cp:revision>2</cp:revision>
  <cp:lastPrinted>2012-08-24T15:41:00Z</cp:lastPrinted>
  <dcterms:created xsi:type="dcterms:W3CDTF">2012-08-29T14:27:00Z</dcterms:created>
  <dcterms:modified xsi:type="dcterms:W3CDTF">2012-08-29T14:27:00Z</dcterms:modified>
</cp:coreProperties>
</file>